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569CE" w14:textId="0482763A" w:rsidR="004B1BF6" w:rsidRDefault="004B1BF6" w:rsidP="004B1BF6">
      <w:pPr>
        <w:spacing w:before="120"/>
        <w:ind w:left="-709"/>
        <w:rPr>
          <w:rFonts w:asciiTheme="majorHAnsi" w:hAnsiTheme="majorHAnsi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FFC8B8" wp14:editId="1BFE3297">
                <wp:simplePos x="0" y="0"/>
                <wp:positionH relativeFrom="column">
                  <wp:posOffset>3508375</wp:posOffset>
                </wp:positionH>
                <wp:positionV relativeFrom="paragraph">
                  <wp:posOffset>80645</wp:posOffset>
                </wp:positionV>
                <wp:extent cx="2576195" cy="113347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C11131" w14:textId="77777777" w:rsidR="0077051E" w:rsidRPr="00451A7B" w:rsidRDefault="0077051E" w:rsidP="0077051E">
                            <w:pPr>
                              <w:jc w:val="right"/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</w:pPr>
                            <w:r w:rsidRPr="00451A7B"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  <w:t>УТВЕРЖДЕНО</w:t>
                            </w:r>
                          </w:p>
                          <w:p w14:paraId="7FBD7C3C" w14:textId="77777777" w:rsidR="0077051E" w:rsidRPr="00451A7B" w:rsidRDefault="0077051E" w:rsidP="0077051E">
                            <w:pPr>
                              <w:jc w:val="right"/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</w:pPr>
                            <w:r w:rsidRPr="00451A7B"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  <w:t>Приказом Генерального директора</w:t>
                            </w:r>
                          </w:p>
                          <w:p w14:paraId="2353F851" w14:textId="77777777" w:rsidR="0077051E" w:rsidRPr="00451A7B" w:rsidRDefault="0077051E" w:rsidP="0077051E">
                            <w:pPr>
                              <w:jc w:val="right"/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</w:pPr>
                            <w:r w:rsidRPr="00451A7B"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  <w:t>ООО «</w:t>
                            </w:r>
                            <w:bookmarkStart w:id="0" w:name="_Hlk64579397"/>
                            <w:r w:rsidRPr="00451A7B"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  <w:t>ББР БРОКЕР</w:t>
                            </w:r>
                            <w:bookmarkEnd w:id="0"/>
                            <w:r w:rsidRPr="00451A7B"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14:paraId="676A1244" w14:textId="11D3D36A" w:rsidR="0077051E" w:rsidRPr="00451A7B" w:rsidRDefault="0077051E" w:rsidP="0077051E">
                            <w:pPr>
                              <w:autoSpaceDN w:val="0"/>
                              <w:jc w:val="right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51A7B"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  <w:t xml:space="preserve">№ </w:t>
                            </w:r>
                            <w:r w:rsidR="000D2C13"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  <w:t>24</w:t>
                            </w:r>
                            <w:bookmarkStart w:id="1" w:name="_GoBack"/>
                            <w:bookmarkEnd w:id="1"/>
                            <w:r w:rsidRPr="00451A7B"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  <w:t xml:space="preserve"> от «</w:t>
                            </w:r>
                            <w:r w:rsidR="006A5357"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  <w:t>12</w:t>
                            </w:r>
                            <w:r w:rsidRPr="00451A7B"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  <w:t xml:space="preserve">» </w:t>
                            </w:r>
                            <w:r w:rsidR="006A5357"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  <w:t>ноября</w:t>
                            </w:r>
                            <w:r w:rsidRPr="00451A7B">
                              <w:rPr>
                                <w:rFonts w:eastAsia="Calibri"/>
                                <w:bCs/>
                                <w:sz w:val="23"/>
                                <w:szCs w:val="23"/>
                              </w:rPr>
                              <w:t xml:space="preserve"> 2021 г.</w:t>
                            </w:r>
                          </w:p>
                          <w:p w14:paraId="0F00B6F7" w14:textId="3DEE019F" w:rsidR="00FD4EA0" w:rsidRPr="000A2513" w:rsidRDefault="00FD4EA0" w:rsidP="004B1BF6">
                            <w:pPr>
                              <w:ind w:left="-709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FC8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25pt;margin-top:6.35pt;width:202.85pt;height:89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" filled="f" stroked="f">
                <v:textbox style="mso-fit-shape-to-text:t">
                  <w:txbxContent>
                    <w:p w14:paraId="6EC11131" w14:textId="77777777" w:rsidR="0077051E" w:rsidRPr="00451A7B" w:rsidRDefault="0077051E" w:rsidP="0077051E">
                      <w:pPr>
                        <w:jc w:val="right"/>
                        <w:rPr>
                          <w:rFonts w:eastAsia="Calibri"/>
                          <w:bCs/>
                          <w:sz w:val="23"/>
                          <w:szCs w:val="23"/>
                        </w:rPr>
                      </w:pPr>
                      <w:r w:rsidRPr="00451A7B">
                        <w:rPr>
                          <w:rFonts w:eastAsia="Calibri"/>
                          <w:bCs/>
                          <w:sz w:val="23"/>
                          <w:szCs w:val="23"/>
                        </w:rPr>
                        <w:t>УТВЕРЖДЕНО</w:t>
                      </w:r>
                    </w:p>
                    <w:p w14:paraId="7FBD7C3C" w14:textId="77777777" w:rsidR="0077051E" w:rsidRPr="00451A7B" w:rsidRDefault="0077051E" w:rsidP="0077051E">
                      <w:pPr>
                        <w:jc w:val="right"/>
                        <w:rPr>
                          <w:rFonts w:eastAsia="Calibri"/>
                          <w:bCs/>
                          <w:sz w:val="23"/>
                          <w:szCs w:val="23"/>
                        </w:rPr>
                      </w:pPr>
                      <w:r w:rsidRPr="00451A7B">
                        <w:rPr>
                          <w:rFonts w:eastAsia="Calibri"/>
                          <w:bCs/>
                          <w:sz w:val="23"/>
                          <w:szCs w:val="23"/>
                        </w:rPr>
                        <w:t>Приказом Генерального директора</w:t>
                      </w:r>
                    </w:p>
                    <w:p w14:paraId="2353F851" w14:textId="77777777" w:rsidR="0077051E" w:rsidRPr="00451A7B" w:rsidRDefault="0077051E" w:rsidP="0077051E">
                      <w:pPr>
                        <w:jc w:val="right"/>
                        <w:rPr>
                          <w:rFonts w:eastAsia="Calibri"/>
                          <w:bCs/>
                          <w:sz w:val="23"/>
                          <w:szCs w:val="23"/>
                        </w:rPr>
                      </w:pPr>
                      <w:r w:rsidRPr="00451A7B">
                        <w:rPr>
                          <w:rFonts w:eastAsia="Calibri"/>
                          <w:bCs/>
                          <w:sz w:val="23"/>
                          <w:szCs w:val="23"/>
                        </w:rPr>
                        <w:t>ООО «</w:t>
                      </w:r>
                      <w:bookmarkStart w:id="2" w:name="_Hlk64579397"/>
                      <w:r w:rsidRPr="00451A7B">
                        <w:rPr>
                          <w:rFonts w:eastAsia="Calibri"/>
                          <w:bCs/>
                          <w:sz w:val="23"/>
                          <w:szCs w:val="23"/>
                        </w:rPr>
                        <w:t>ББР БРОКЕР</w:t>
                      </w:r>
                      <w:bookmarkEnd w:id="2"/>
                      <w:r w:rsidRPr="00451A7B">
                        <w:rPr>
                          <w:rFonts w:eastAsia="Calibri"/>
                          <w:bCs/>
                          <w:sz w:val="23"/>
                          <w:szCs w:val="23"/>
                        </w:rPr>
                        <w:t>»</w:t>
                      </w:r>
                    </w:p>
                    <w:p w14:paraId="676A1244" w14:textId="11D3D36A" w:rsidR="0077051E" w:rsidRPr="00451A7B" w:rsidRDefault="0077051E" w:rsidP="0077051E">
                      <w:pPr>
                        <w:autoSpaceDN w:val="0"/>
                        <w:jc w:val="right"/>
                        <w:rPr>
                          <w:bCs/>
                          <w:sz w:val="24"/>
                          <w:szCs w:val="24"/>
                        </w:rPr>
                      </w:pPr>
                      <w:r w:rsidRPr="00451A7B">
                        <w:rPr>
                          <w:rFonts w:eastAsia="Calibri"/>
                          <w:bCs/>
                          <w:sz w:val="23"/>
                          <w:szCs w:val="23"/>
                        </w:rPr>
                        <w:t xml:space="preserve">№ </w:t>
                      </w:r>
                      <w:r w:rsidR="000D2C13">
                        <w:rPr>
                          <w:rFonts w:eastAsia="Calibri"/>
                          <w:bCs/>
                          <w:sz w:val="23"/>
                          <w:szCs w:val="23"/>
                        </w:rPr>
                        <w:t>24</w:t>
                      </w:r>
                      <w:bookmarkStart w:id="3" w:name="_GoBack"/>
                      <w:bookmarkEnd w:id="3"/>
                      <w:r w:rsidRPr="00451A7B">
                        <w:rPr>
                          <w:rFonts w:eastAsia="Calibri"/>
                          <w:bCs/>
                          <w:sz w:val="23"/>
                          <w:szCs w:val="23"/>
                        </w:rPr>
                        <w:t xml:space="preserve"> от «</w:t>
                      </w:r>
                      <w:r w:rsidR="006A5357">
                        <w:rPr>
                          <w:rFonts w:eastAsia="Calibri"/>
                          <w:bCs/>
                          <w:sz w:val="23"/>
                          <w:szCs w:val="23"/>
                        </w:rPr>
                        <w:t>12</w:t>
                      </w:r>
                      <w:r w:rsidRPr="00451A7B">
                        <w:rPr>
                          <w:rFonts w:eastAsia="Calibri"/>
                          <w:bCs/>
                          <w:sz w:val="23"/>
                          <w:szCs w:val="23"/>
                        </w:rPr>
                        <w:t xml:space="preserve">» </w:t>
                      </w:r>
                      <w:r w:rsidR="006A5357">
                        <w:rPr>
                          <w:rFonts w:eastAsia="Calibri"/>
                          <w:bCs/>
                          <w:sz w:val="23"/>
                          <w:szCs w:val="23"/>
                        </w:rPr>
                        <w:t>ноября</w:t>
                      </w:r>
                      <w:r w:rsidRPr="00451A7B">
                        <w:rPr>
                          <w:rFonts w:eastAsia="Calibri"/>
                          <w:bCs/>
                          <w:sz w:val="23"/>
                          <w:szCs w:val="23"/>
                        </w:rPr>
                        <w:t xml:space="preserve"> 2021 г.</w:t>
                      </w:r>
                    </w:p>
                    <w:p w14:paraId="0F00B6F7" w14:textId="3DEE019F" w:rsidR="00FD4EA0" w:rsidRPr="000A2513" w:rsidRDefault="00FD4EA0" w:rsidP="004B1BF6">
                      <w:pPr>
                        <w:ind w:left="-709"/>
                        <w:jc w:val="right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E5126" w14:textId="77777777" w:rsidR="004B1BF6" w:rsidRPr="00105089" w:rsidRDefault="004B1BF6" w:rsidP="004B1BF6">
      <w:pPr>
        <w:spacing w:before="120"/>
        <w:ind w:left="142" w:right="1275"/>
        <w:rPr>
          <w:rFonts w:asciiTheme="majorHAnsi" w:hAnsiTheme="majorHAnsi" w:cstheme="majorHAnsi"/>
        </w:rPr>
      </w:pPr>
    </w:p>
    <w:p w14:paraId="062D29FC" w14:textId="77777777" w:rsidR="00CC7553" w:rsidRDefault="00CC7553" w:rsidP="00B57A3C">
      <w:pPr>
        <w:jc w:val="center"/>
        <w:rPr>
          <w:b/>
          <w:bCs/>
          <w:iCs/>
          <w:sz w:val="24"/>
          <w:szCs w:val="24"/>
        </w:rPr>
      </w:pPr>
    </w:p>
    <w:p w14:paraId="0DB05C07" w14:textId="77777777" w:rsidR="001C310A" w:rsidRDefault="001C310A" w:rsidP="00B57A3C">
      <w:pPr>
        <w:jc w:val="center"/>
        <w:rPr>
          <w:b/>
          <w:bCs/>
          <w:iCs/>
          <w:sz w:val="24"/>
          <w:szCs w:val="24"/>
        </w:rPr>
      </w:pPr>
    </w:p>
    <w:p w14:paraId="41C723DA" w14:textId="77777777" w:rsidR="001C310A" w:rsidRDefault="001C310A" w:rsidP="00B57A3C">
      <w:pPr>
        <w:jc w:val="center"/>
        <w:rPr>
          <w:b/>
          <w:bCs/>
          <w:iCs/>
          <w:sz w:val="24"/>
          <w:szCs w:val="24"/>
        </w:rPr>
      </w:pPr>
    </w:p>
    <w:p w14:paraId="0FB73B97" w14:textId="77777777" w:rsidR="001C310A" w:rsidRDefault="001C310A" w:rsidP="00B57A3C">
      <w:pPr>
        <w:jc w:val="center"/>
        <w:rPr>
          <w:b/>
          <w:bCs/>
          <w:iCs/>
          <w:sz w:val="24"/>
          <w:szCs w:val="24"/>
        </w:rPr>
      </w:pPr>
    </w:p>
    <w:p w14:paraId="0375B7B9" w14:textId="77777777" w:rsidR="001C310A" w:rsidRDefault="001C310A" w:rsidP="00B57A3C">
      <w:pPr>
        <w:jc w:val="center"/>
        <w:rPr>
          <w:b/>
          <w:bCs/>
          <w:iCs/>
          <w:sz w:val="24"/>
          <w:szCs w:val="24"/>
        </w:rPr>
      </w:pPr>
    </w:p>
    <w:p w14:paraId="5615D998" w14:textId="77777777" w:rsidR="001C310A" w:rsidRDefault="001C310A" w:rsidP="00B57A3C">
      <w:pPr>
        <w:jc w:val="center"/>
        <w:rPr>
          <w:b/>
          <w:bCs/>
          <w:iCs/>
          <w:sz w:val="24"/>
          <w:szCs w:val="24"/>
        </w:rPr>
      </w:pPr>
    </w:p>
    <w:p w14:paraId="1F498E90" w14:textId="77777777" w:rsidR="00CC7553" w:rsidRDefault="00CC7553" w:rsidP="00B57A3C">
      <w:pPr>
        <w:jc w:val="center"/>
        <w:rPr>
          <w:b/>
          <w:bCs/>
          <w:iCs/>
          <w:sz w:val="24"/>
          <w:szCs w:val="24"/>
        </w:rPr>
      </w:pPr>
    </w:p>
    <w:p w14:paraId="63EEE4D4" w14:textId="791FCEDD" w:rsidR="00CC7553" w:rsidRDefault="00CC7553" w:rsidP="00B57A3C">
      <w:pPr>
        <w:jc w:val="center"/>
        <w:rPr>
          <w:b/>
          <w:bCs/>
          <w:iCs/>
          <w:sz w:val="24"/>
          <w:szCs w:val="24"/>
        </w:rPr>
      </w:pPr>
    </w:p>
    <w:p w14:paraId="544FE6ED" w14:textId="185AE8A5" w:rsidR="004B1BF6" w:rsidRDefault="004B1BF6" w:rsidP="00B57A3C">
      <w:pPr>
        <w:jc w:val="center"/>
        <w:rPr>
          <w:b/>
          <w:bCs/>
          <w:iCs/>
          <w:sz w:val="24"/>
          <w:szCs w:val="24"/>
        </w:rPr>
      </w:pPr>
    </w:p>
    <w:p w14:paraId="729BAD8C" w14:textId="595DC91F" w:rsidR="004B1BF6" w:rsidRDefault="004B1BF6" w:rsidP="00B57A3C">
      <w:pPr>
        <w:jc w:val="center"/>
        <w:rPr>
          <w:b/>
          <w:bCs/>
          <w:iCs/>
          <w:sz w:val="24"/>
          <w:szCs w:val="24"/>
        </w:rPr>
      </w:pPr>
    </w:p>
    <w:p w14:paraId="7DF98E70" w14:textId="69DA5945" w:rsidR="004B1BF6" w:rsidRDefault="004B1BF6" w:rsidP="00B57A3C">
      <w:pPr>
        <w:jc w:val="center"/>
        <w:rPr>
          <w:b/>
          <w:bCs/>
          <w:iCs/>
          <w:sz w:val="24"/>
          <w:szCs w:val="24"/>
        </w:rPr>
      </w:pPr>
    </w:p>
    <w:p w14:paraId="789F8C32" w14:textId="77777777" w:rsidR="004B1BF6" w:rsidRDefault="004B1BF6" w:rsidP="00B57A3C">
      <w:pPr>
        <w:jc w:val="center"/>
        <w:rPr>
          <w:b/>
          <w:bCs/>
          <w:iCs/>
          <w:sz w:val="24"/>
          <w:szCs w:val="24"/>
        </w:rPr>
      </w:pPr>
    </w:p>
    <w:p w14:paraId="5ECD93E5" w14:textId="77777777" w:rsidR="00CC7553" w:rsidRDefault="00CC7553" w:rsidP="009605E0">
      <w:pPr>
        <w:spacing w:line="360" w:lineRule="auto"/>
        <w:jc w:val="center"/>
        <w:rPr>
          <w:b/>
          <w:bCs/>
          <w:iCs/>
          <w:sz w:val="24"/>
          <w:szCs w:val="24"/>
        </w:rPr>
      </w:pPr>
    </w:p>
    <w:p w14:paraId="0FAFB433" w14:textId="77777777" w:rsidR="007B5370" w:rsidRDefault="007B5370" w:rsidP="009605E0">
      <w:pPr>
        <w:spacing w:line="360" w:lineRule="auto"/>
        <w:jc w:val="center"/>
        <w:rPr>
          <w:b/>
          <w:bCs/>
          <w:iCs/>
          <w:sz w:val="24"/>
          <w:szCs w:val="24"/>
        </w:rPr>
      </w:pPr>
    </w:p>
    <w:p w14:paraId="62A0D39B" w14:textId="4A47DE28" w:rsidR="00A97167" w:rsidRDefault="00B57A3C" w:rsidP="009605E0">
      <w:pPr>
        <w:spacing w:line="360" w:lineRule="auto"/>
        <w:jc w:val="center"/>
        <w:rPr>
          <w:b/>
          <w:sz w:val="28"/>
          <w:szCs w:val="28"/>
        </w:rPr>
      </w:pPr>
      <w:r w:rsidRPr="00A97167">
        <w:rPr>
          <w:b/>
          <w:bCs/>
          <w:iCs/>
          <w:sz w:val="28"/>
          <w:szCs w:val="28"/>
        </w:rPr>
        <w:t>Перечень м</w:t>
      </w:r>
      <w:r w:rsidR="00882F3A" w:rsidRPr="00A97167">
        <w:rPr>
          <w:b/>
          <w:bCs/>
          <w:iCs/>
          <w:sz w:val="28"/>
          <w:szCs w:val="28"/>
        </w:rPr>
        <w:t>ер</w:t>
      </w:r>
      <w:r w:rsidRPr="00A97167">
        <w:rPr>
          <w:b/>
          <w:bCs/>
          <w:iCs/>
          <w:sz w:val="28"/>
          <w:szCs w:val="28"/>
        </w:rPr>
        <w:t>,</w:t>
      </w:r>
      <w:r w:rsidR="00A97167">
        <w:rPr>
          <w:b/>
          <w:bCs/>
          <w:iCs/>
          <w:sz w:val="28"/>
          <w:szCs w:val="28"/>
        </w:rPr>
        <w:t xml:space="preserve"> </w:t>
      </w:r>
      <w:r w:rsidR="00A97167" w:rsidRPr="00A97167">
        <w:rPr>
          <w:b/>
          <w:bCs/>
          <w:iCs/>
          <w:sz w:val="28"/>
          <w:szCs w:val="28"/>
        </w:rPr>
        <w:t>п</w:t>
      </w:r>
      <w:r w:rsidRPr="00A97167">
        <w:rPr>
          <w:b/>
          <w:bCs/>
          <w:iCs/>
          <w:sz w:val="28"/>
          <w:szCs w:val="28"/>
        </w:rPr>
        <w:t>редпринимаемых</w:t>
      </w:r>
      <w:r w:rsidR="00A97167">
        <w:rPr>
          <w:b/>
          <w:bCs/>
          <w:iCs/>
          <w:sz w:val="28"/>
          <w:szCs w:val="28"/>
        </w:rPr>
        <w:t xml:space="preserve"> </w:t>
      </w:r>
      <w:r w:rsidR="00A97167" w:rsidRPr="00A97167">
        <w:rPr>
          <w:rFonts w:eastAsia="Calibri"/>
          <w:b/>
          <w:bCs/>
          <w:sz w:val="28"/>
          <w:szCs w:val="28"/>
        </w:rPr>
        <w:t xml:space="preserve">Обществом с ограниченной </w:t>
      </w:r>
      <w:r w:rsidR="00A97167" w:rsidRPr="00A97167">
        <w:rPr>
          <w:b/>
          <w:bCs/>
          <w:sz w:val="28"/>
          <w:szCs w:val="28"/>
          <w:lang w:eastAsia="en-US"/>
        </w:rPr>
        <w:t>ответственностью</w:t>
      </w:r>
      <w:r w:rsidRPr="00A97167">
        <w:rPr>
          <w:b/>
          <w:bCs/>
          <w:iCs/>
          <w:sz w:val="28"/>
          <w:szCs w:val="28"/>
        </w:rPr>
        <w:t xml:space="preserve"> «</w:t>
      </w:r>
      <w:r w:rsidR="0077051E" w:rsidRPr="0077051E">
        <w:rPr>
          <w:b/>
          <w:bCs/>
          <w:iCs/>
          <w:sz w:val="28"/>
          <w:szCs w:val="28"/>
        </w:rPr>
        <w:t>ББР БРОКЕР</w:t>
      </w:r>
      <w:r w:rsidRPr="00A97167">
        <w:rPr>
          <w:b/>
          <w:bCs/>
          <w:iCs/>
          <w:sz w:val="28"/>
          <w:szCs w:val="28"/>
        </w:rPr>
        <w:t>»,</w:t>
      </w:r>
      <w:r w:rsidR="00A97167">
        <w:rPr>
          <w:b/>
          <w:bCs/>
          <w:iCs/>
          <w:sz w:val="28"/>
          <w:szCs w:val="28"/>
        </w:rPr>
        <w:t xml:space="preserve"> </w:t>
      </w:r>
      <w:r w:rsidR="00882F3A" w:rsidRPr="00A97167">
        <w:rPr>
          <w:b/>
          <w:sz w:val="28"/>
          <w:szCs w:val="28"/>
        </w:rPr>
        <w:t>по недопущению</w:t>
      </w:r>
    </w:p>
    <w:p w14:paraId="4EE2BB4C" w14:textId="77777777" w:rsidR="00882F3A" w:rsidRPr="00A97167" w:rsidRDefault="00882F3A" w:rsidP="009605E0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A97167">
        <w:rPr>
          <w:b/>
          <w:sz w:val="28"/>
          <w:szCs w:val="28"/>
        </w:rPr>
        <w:t xml:space="preserve"> установления приоритета интересов одного или нескольких учредителей управления над интересами других учредителей управления</w:t>
      </w:r>
      <w:r w:rsidR="00B57A3C" w:rsidRPr="00A97167">
        <w:rPr>
          <w:b/>
          <w:sz w:val="28"/>
          <w:szCs w:val="28"/>
        </w:rPr>
        <w:t xml:space="preserve"> </w:t>
      </w:r>
    </w:p>
    <w:p w14:paraId="6B383237" w14:textId="77777777" w:rsidR="00882F3A" w:rsidRPr="000A2A58" w:rsidRDefault="00882F3A" w:rsidP="000A2A58">
      <w:pPr>
        <w:jc w:val="both"/>
        <w:rPr>
          <w:sz w:val="32"/>
          <w:szCs w:val="32"/>
        </w:rPr>
      </w:pPr>
    </w:p>
    <w:p w14:paraId="65EB5F7D" w14:textId="77777777" w:rsidR="00CC7553" w:rsidRPr="00CC7553" w:rsidRDefault="00CC7553" w:rsidP="00882F3A">
      <w:pPr>
        <w:rPr>
          <w:sz w:val="32"/>
          <w:szCs w:val="32"/>
        </w:rPr>
      </w:pPr>
    </w:p>
    <w:p w14:paraId="11BB33D3" w14:textId="77777777" w:rsidR="00CC7553" w:rsidRPr="00CC7553" w:rsidRDefault="00CC7553" w:rsidP="00882F3A">
      <w:pPr>
        <w:rPr>
          <w:sz w:val="32"/>
          <w:szCs w:val="32"/>
        </w:rPr>
      </w:pPr>
    </w:p>
    <w:p w14:paraId="55BFF154" w14:textId="77777777" w:rsidR="00CC7553" w:rsidRPr="00CC7553" w:rsidRDefault="00CC7553" w:rsidP="00882F3A">
      <w:pPr>
        <w:rPr>
          <w:sz w:val="32"/>
          <w:szCs w:val="32"/>
        </w:rPr>
      </w:pPr>
    </w:p>
    <w:p w14:paraId="3F9A0EE3" w14:textId="77777777" w:rsidR="00CC7553" w:rsidRDefault="00CC7553" w:rsidP="00882F3A">
      <w:pPr>
        <w:rPr>
          <w:sz w:val="24"/>
          <w:szCs w:val="24"/>
        </w:rPr>
      </w:pPr>
    </w:p>
    <w:p w14:paraId="1439FF79" w14:textId="77777777" w:rsidR="00CC7553" w:rsidRDefault="00CC7553" w:rsidP="00882F3A">
      <w:pPr>
        <w:rPr>
          <w:sz w:val="24"/>
          <w:szCs w:val="24"/>
        </w:rPr>
      </w:pPr>
    </w:p>
    <w:p w14:paraId="100A72BE" w14:textId="77777777" w:rsidR="00CC7553" w:rsidRDefault="00CC7553" w:rsidP="00882F3A">
      <w:pPr>
        <w:rPr>
          <w:sz w:val="24"/>
          <w:szCs w:val="24"/>
        </w:rPr>
      </w:pPr>
    </w:p>
    <w:p w14:paraId="7BE095D2" w14:textId="77777777" w:rsidR="00CC7553" w:rsidRDefault="00CC7553" w:rsidP="00882F3A">
      <w:pPr>
        <w:rPr>
          <w:sz w:val="24"/>
          <w:szCs w:val="24"/>
        </w:rPr>
      </w:pPr>
    </w:p>
    <w:p w14:paraId="71E09F55" w14:textId="77777777" w:rsidR="00CC7553" w:rsidRDefault="00CC7553" w:rsidP="00882F3A">
      <w:pPr>
        <w:rPr>
          <w:sz w:val="24"/>
          <w:szCs w:val="24"/>
        </w:rPr>
      </w:pPr>
    </w:p>
    <w:p w14:paraId="514D7E6F" w14:textId="77777777" w:rsidR="00CC7553" w:rsidRDefault="00CC7553" w:rsidP="00882F3A">
      <w:pPr>
        <w:rPr>
          <w:sz w:val="24"/>
          <w:szCs w:val="24"/>
        </w:rPr>
      </w:pPr>
    </w:p>
    <w:p w14:paraId="24F83A39" w14:textId="77777777" w:rsidR="00CC7553" w:rsidRDefault="00CC7553" w:rsidP="00882F3A">
      <w:pPr>
        <w:rPr>
          <w:sz w:val="24"/>
          <w:szCs w:val="24"/>
        </w:rPr>
      </w:pPr>
    </w:p>
    <w:p w14:paraId="61DE64A3" w14:textId="77777777" w:rsidR="00CC7553" w:rsidRDefault="00CC7553" w:rsidP="00882F3A">
      <w:pPr>
        <w:rPr>
          <w:sz w:val="24"/>
          <w:szCs w:val="24"/>
        </w:rPr>
      </w:pPr>
    </w:p>
    <w:p w14:paraId="2BC7A971" w14:textId="77777777" w:rsidR="00CC7553" w:rsidRDefault="00CC7553" w:rsidP="00882F3A">
      <w:pPr>
        <w:rPr>
          <w:sz w:val="24"/>
          <w:szCs w:val="24"/>
        </w:rPr>
      </w:pPr>
    </w:p>
    <w:p w14:paraId="25BC20EE" w14:textId="77777777" w:rsidR="00CC7553" w:rsidRDefault="00CC7553" w:rsidP="00882F3A">
      <w:pPr>
        <w:rPr>
          <w:sz w:val="24"/>
          <w:szCs w:val="24"/>
        </w:rPr>
      </w:pPr>
    </w:p>
    <w:p w14:paraId="3D480BE0" w14:textId="77777777" w:rsidR="00CC7553" w:rsidRDefault="00CC7553" w:rsidP="00882F3A">
      <w:pPr>
        <w:rPr>
          <w:sz w:val="24"/>
          <w:szCs w:val="24"/>
        </w:rPr>
      </w:pPr>
    </w:p>
    <w:p w14:paraId="0FFC59CF" w14:textId="77777777" w:rsidR="00CC7553" w:rsidRDefault="00CC7553" w:rsidP="00882F3A">
      <w:pPr>
        <w:rPr>
          <w:sz w:val="24"/>
          <w:szCs w:val="24"/>
        </w:rPr>
      </w:pPr>
    </w:p>
    <w:p w14:paraId="4282EEC2" w14:textId="77777777" w:rsidR="00CC7553" w:rsidRDefault="00CC7553" w:rsidP="00882F3A">
      <w:pPr>
        <w:rPr>
          <w:sz w:val="24"/>
          <w:szCs w:val="24"/>
        </w:rPr>
      </w:pPr>
    </w:p>
    <w:p w14:paraId="340E634A" w14:textId="77777777" w:rsidR="000A2A58" w:rsidRDefault="000A2A58" w:rsidP="00882F3A">
      <w:pPr>
        <w:rPr>
          <w:sz w:val="24"/>
          <w:szCs w:val="24"/>
        </w:rPr>
      </w:pPr>
    </w:p>
    <w:p w14:paraId="2703ED6B" w14:textId="77777777" w:rsidR="000A2A58" w:rsidRDefault="000A2A58" w:rsidP="00882F3A">
      <w:pPr>
        <w:rPr>
          <w:sz w:val="24"/>
          <w:szCs w:val="24"/>
        </w:rPr>
      </w:pPr>
    </w:p>
    <w:p w14:paraId="5CB7EC0C" w14:textId="77777777" w:rsidR="000A2A58" w:rsidRDefault="000A2A58" w:rsidP="00882F3A">
      <w:pPr>
        <w:rPr>
          <w:sz w:val="24"/>
          <w:szCs w:val="24"/>
        </w:rPr>
      </w:pPr>
    </w:p>
    <w:p w14:paraId="16E781D2" w14:textId="77777777" w:rsidR="000A2A58" w:rsidRDefault="000A2A58" w:rsidP="00882F3A">
      <w:pPr>
        <w:rPr>
          <w:sz w:val="24"/>
          <w:szCs w:val="24"/>
        </w:rPr>
      </w:pPr>
    </w:p>
    <w:p w14:paraId="4A6C19A0" w14:textId="77777777" w:rsidR="000A2A58" w:rsidRDefault="000A2A58" w:rsidP="00882F3A">
      <w:pPr>
        <w:rPr>
          <w:sz w:val="24"/>
          <w:szCs w:val="24"/>
        </w:rPr>
      </w:pPr>
    </w:p>
    <w:p w14:paraId="301FDBC7" w14:textId="77777777" w:rsidR="00CC7553" w:rsidRDefault="00CC7553" w:rsidP="00882F3A">
      <w:pPr>
        <w:rPr>
          <w:sz w:val="24"/>
          <w:szCs w:val="24"/>
        </w:rPr>
      </w:pPr>
    </w:p>
    <w:p w14:paraId="513F342A" w14:textId="04D15789" w:rsidR="00CC7553" w:rsidRPr="00CC7553" w:rsidRDefault="00397352" w:rsidP="00CC7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</w:t>
      </w:r>
    </w:p>
    <w:p w14:paraId="00C1050E" w14:textId="05D7AD2E" w:rsidR="000A2A58" w:rsidRDefault="00CC7553" w:rsidP="00A97167">
      <w:pPr>
        <w:jc w:val="center"/>
        <w:rPr>
          <w:b/>
          <w:sz w:val="24"/>
          <w:szCs w:val="24"/>
        </w:rPr>
        <w:sectPr w:rsidR="000A2A58" w:rsidSect="000A2A58">
          <w:footerReference w:type="default" r:id="rId7"/>
          <w:headerReference w:type="first" r:id="rId8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  <w:r w:rsidRPr="00CC7553">
        <w:rPr>
          <w:b/>
          <w:sz w:val="24"/>
          <w:szCs w:val="24"/>
        </w:rPr>
        <w:t>20</w:t>
      </w:r>
      <w:r w:rsidR="004B1BF6">
        <w:rPr>
          <w:b/>
          <w:sz w:val="24"/>
          <w:szCs w:val="24"/>
        </w:rPr>
        <w:t>2</w:t>
      </w:r>
      <w:r w:rsidR="0009546A">
        <w:rPr>
          <w:b/>
          <w:sz w:val="24"/>
          <w:szCs w:val="24"/>
        </w:rPr>
        <w:t>1</w:t>
      </w:r>
      <w:r w:rsidRPr="00CC7553">
        <w:rPr>
          <w:b/>
          <w:sz w:val="24"/>
          <w:szCs w:val="24"/>
        </w:rPr>
        <w:t>г.</w:t>
      </w:r>
    </w:p>
    <w:p w14:paraId="07EB9CBE" w14:textId="145E2000" w:rsidR="00882F3A" w:rsidRDefault="00133B06" w:rsidP="002E0C0D">
      <w:pPr>
        <w:pStyle w:val="11"/>
        <w:tabs>
          <w:tab w:val="left" w:pos="567"/>
        </w:tabs>
        <w:spacing w:before="120"/>
        <w:ind w:left="0"/>
        <w:contextualSpacing w:val="0"/>
        <w:jc w:val="both"/>
      </w:pPr>
      <w:r>
        <w:rPr>
          <w:rFonts w:eastAsia="Batang"/>
        </w:rPr>
        <w:lastRenderedPageBreak/>
        <w:tab/>
      </w:r>
      <w:r w:rsidR="00FF6841">
        <w:rPr>
          <w:rFonts w:eastAsia="Batang"/>
        </w:rPr>
        <w:t>Н</w:t>
      </w:r>
      <w:r w:rsidR="00882F3A" w:rsidRPr="00882F3A">
        <w:rPr>
          <w:rFonts w:eastAsia="Batang"/>
        </w:rPr>
        <w:t xml:space="preserve">астоящий </w:t>
      </w:r>
      <w:r w:rsidR="00BA175D">
        <w:rPr>
          <w:rFonts w:eastAsia="Batang"/>
        </w:rPr>
        <w:t>«</w:t>
      </w:r>
      <w:r w:rsidR="00882F3A" w:rsidRPr="00882F3A">
        <w:rPr>
          <w:rFonts w:eastAsia="Batang"/>
        </w:rPr>
        <w:t>Перечень мер</w:t>
      </w:r>
      <w:r w:rsidR="00450BD2">
        <w:rPr>
          <w:rFonts w:eastAsia="Batang"/>
        </w:rPr>
        <w:t>, предпринимаемых</w:t>
      </w:r>
      <w:r w:rsidR="00882F3A" w:rsidRPr="00882F3A">
        <w:rPr>
          <w:rFonts w:eastAsia="Batang"/>
        </w:rPr>
        <w:t xml:space="preserve"> </w:t>
      </w:r>
      <w:r w:rsidR="00B57A3C">
        <w:rPr>
          <w:rFonts w:eastAsia="Batang"/>
        </w:rPr>
        <w:t>ОО</w:t>
      </w:r>
      <w:r w:rsidR="00882F3A" w:rsidRPr="00882F3A">
        <w:rPr>
          <w:rFonts w:eastAsia="Batang"/>
        </w:rPr>
        <w:t>О «</w:t>
      </w:r>
      <w:r w:rsidR="0077051E" w:rsidRPr="0077051E">
        <w:rPr>
          <w:rFonts w:eastAsia="Batang"/>
        </w:rPr>
        <w:t>ББР БРОКЕР</w:t>
      </w:r>
      <w:r w:rsidR="008C68ED">
        <w:rPr>
          <w:rFonts w:eastAsia="Batang"/>
        </w:rPr>
        <w:t xml:space="preserve">» </w:t>
      </w:r>
      <w:r w:rsidR="00882F3A" w:rsidRPr="00882F3A">
        <w:rPr>
          <w:rFonts w:eastAsia="Batang"/>
        </w:rPr>
        <w:t>по недопущению установления приоритета интересов одного или нескольких учредителей управления над интересами других учредителей управления</w:t>
      </w:r>
      <w:r w:rsidR="00BA175D">
        <w:rPr>
          <w:rFonts w:eastAsia="Batang"/>
        </w:rPr>
        <w:t>»</w:t>
      </w:r>
      <w:r w:rsidR="00882F3A" w:rsidRPr="00882F3A">
        <w:rPr>
          <w:rFonts w:eastAsia="Batang"/>
        </w:rPr>
        <w:t xml:space="preserve"> (далее</w:t>
      </w:r>
      <w:r w:rsidR="00B57A3C">
        <w:rPr>
          <w:rFonts w:eastAsia="Batang"/>
        </w:rPr>
        <w:t xml:space="preserve"> </w:t>
      </w:r>
      <w:r w:rsidR="00882F3A" w:rsidRPr="00882F3A">
        <w:rPr>
          <w:rFonts w:eastAsia="Batang"/>
        </w:rPr>
        <w:t>– Перечень мер)</w:t>
      </w:r>
      <w:r w:rsidR="00882F3A" w:rsidRPr="003D2858">
        <w:rPr>
          <w:rFonts w:eastAsia="Batang"/>
        </w:rPr>
        <w:t xml:space="preserve"> разработан  в соответствии с Положением Банка России</w:t>
      </w:r>
      <w:r w:rsidR="00882F3A" w:rsidRPr="00882F3A">
        <w:rPr>
          <w:rFonts w:eastAsia="Batang"/>
          <w:color w:val="000000"/>
        </w:rPr>
        <w:t xml:space="preserve"> от 03.08.2015 г. № 482-П «О единых требованиях к правилам осуществления деятельности по управлению ценными бумагами, к порядку раскрытия </w:t>
      </w:r>
      <w:r w:rsidR="002E0C0D">
        <w:rPr>
          <w:rFonts w:eastAsia="Batang"/>
          <w:color w:val="000000"/>
        </w:rPr>
        <w:t>У</w:t>
      </w:r>
      <w:r w:rsidR="00CD4E72">
        <w:rPr>
          <w:rFonts w:eastAsia="Batang"/>
          <w:color w:val="000000"/>
        </w:rPr>
        <w:t>правляющим</w:t>
      </w:r>
      <w:r w:rsidR="00882F3A" w:rsidRPr="00882F3A">
        <w:rPr>
          <w:rFonts w:eastAsia="Batang"/>
          <w:color w:val="000000"/>
        </w:rPr>
        <w:t xml:space="preserve"> информации, а также требованиях, направленных на исключение конфликта интересов </w:t>
      </w:r>
      <w:r w:rsidR="002E0C0D">
        <w:rPr>
          <w:rFonts w:eastAsia="Batang"/>
          <w:color w:val="000000"/>
        </w:rPr>
        <w:t>У</w:t>
      </w:r>
      <w:r w:rsidR="008C68ED">
        <w:rPr>
          <w:rFonts w:eastAsia="Batang"/>
          <w:color w:val="000000"/>
        </w:rPr>
        <w:t>правляющего</w:t>
      </w:r>
      <w:r w:rsidR="00882F3A" w:rsidRPr="00882F3A">
        <w:rPr>
          <w:rFonts w:eastAsia="Batang"/>
          <w:color w:val="000000"/>
        </w:rPr>
        <w:t xml:space="preserve">» </w:t>
      </w:r>
      <w:r w:rsidR="00882F3A" w:rsidRPr="00882F3A">
        <w:t>и иными нормативными правовыми актами Российской Федерации.</w:t>
      </w:r>
    </w:p>
    <w:p w14:paraId="74E8D068" w14:textId="77777777" w:rsidR="000A2A58" w:rsidRPr="00882F3A" w:rsidRDefault="000A2A58" w:rsidP="002E0C0D">
      <w:pPr>
        <w:pStyle w:val="11"/>
        <w:tabs>
          <w:tab w:val="left" w:pos="567"/>
        </w:tabs>
        <w:spacing w:before="120"/>
        <w:ind w:left="0"/>
        <w:contextualSpacing w:val="0"/>
        <w:jc w:val="both"/>
        <w:rPr>
          <w:rFonts w:eastAsia="Batang"/>
        </w:rPr>
      </w:pPr>
    </w:p>
    <w:p w14:paraId="229011A5" w14:textId="77777777" w:rsidR="00FF6841" w:rsidRPr="00FF6841" w:rsidRDefault="00FF6841" w:rsidP="00FF6841">
      <w:pPr>
        <w:pStyle w:val="a5"/>
        <w:numPr>
          <w:ilvl w:val="0"/>
          <w:numId w:val="7"/>
        </w:numPr>
        <w:spacing w:before="120"/>
        <w:jc w:val="center"/>
        <w:rPr>
          <w:rFonts w:eastAsia="Batang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ТЕРМИНЫ И ОПРЕДЕЛЕНИЯ</w:t>
      </w:r>
    </w:p>
    <w:p w14:paraId="0C01995F" w14:textId="0D70929C" w:rsidR="00A97167" w:rsidRDefault="00A97167" w:rsidP="00B57A3C">
      <w:pPr>
        <w:spacing w:before="120"/>
        <w:ind w:firstLine="567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К</w:t>
      </w:r>
      <w:r w:rsidRPr="00882F3A">
        <w:rPr>
          <w:b/>
          <w:iCs/>
          <w:sz w:val="24"/>
          <w:szCs w:val="24"/>
        </w:rPr>
        <w:t>онтролер</w:t>
      </w:r>
      <w:r w:rsidRPr="00882F3A">
        <w:rPr>
          <w:sz w:val="24"/>
          <w:szCs w:val="24"/>
        </w:rPr>
        <w:t xml:space="preserve"> – </w:t>
      </w:r>
      <w:r w:rsidR="009777E8">
        <w:rPr>
          <w:sz w:val="24"/>
          <w:szCs w:val="24"/>
        </w:rPr>
        <w:t>Заместитель Генерального директора-внутренний контролер Организации</w:t>
      </w:r>
      <w:r>
        <w:rPr>
          <w:sz w:val="24"/>
          <w:szCs w:val="24"/>
        </w:rPr>
        <w:t>.</w:t>
      </w:r>
    </w:p>
    <w:p w14:paraId="34658E5B" w14:textId="77777777" w:rsidR="00A97167" w:rsidRPr="00882F3A" w:rsidRDefault="00A97167" w:rsidP="00A97167">
      <w:pPr>
        <w:ind w:firstLine="567"/>
        <w:jc w:val="both"/>
        <w:rPr>
          <w:rFonts w:eastAsia="Batang"/>
          <w:bCs/>
          <w:iCs/>
          <w:sz w:val="24"/>
          <w:szCs w:val="24"/>
        </w:rPr>
      </w:pPr>
      <w:r>
        <w:rPr>
          <w:rFonts w:eastAsia="Batang"/>
          <w:b/>
          <w:bCs/>
          <w:iCs/>
          <w:sz w:val="24"/>
          <w:szCs w:val="24"/>
        </w:rPr>
        <w:t>С</w:t>
      </w:r>
      <w:r w:rsidRPr="00882F3A">
        <w:rPr>
          <w:rFonts w:eastAsia="Batang"/>
          <w:b/>
          <w:bCs/>
          <w:iCs/>
          <w:sz w:val="24"/>
          <w:szCs w:val="24"/>
        </w:rPr>
        <w:t>отрудники</w:t>
      </w:r>
      <w:r w:rsidRPr="00882F3A">
        <w:rPr>
          <w:rFonts w:eastAsia="Batang"/>
          <w:b/>
          <w:bCs/>
          <w:i/>
          <w:iCs/>
          <w:sz w:val="24"/>
          <w:szCs w:val="24"/>
        </w:rPr>
        <w:t xml:space="preserve"> </w:t>
      </w:r>
      <w:r w:rsidRPr="00882F3A">
        <w:rPr>
          <w:rFonts w:eastAsia="Batang"/>
          <w:bCs/>
          <w:iCs/>
          <w:sz w:val="24"/>
          <w:szCs w:val="24"/>
        </w:rPr>
        <w:t>– лица, выполняющие определенные функции на основании трудового или гражданско-правового договора</w:t>
      </w:r>
      <w:r>
        <w:rPr>
          <w:rFonts w:eastAsia="Batang"/>
          <w:bCs/>
          <w:iCs/>
          <w:sz w:val="24"/>
          <w:szCs w:val="24"/>
        </w:rPr>
        <w:t>, заключенного с Управляющим,</w:t>
      </w:r>
      <w:r w:rsidRPr="00882F3A">
        <w:rPr>
          <w:rFonts w:eastAsia="Batang"/>
          <w:bCs/>
          <w:iCs/>
          <w:sz w:val="24"/>
          <w:szCs w:val="24"/>
        </w:rPr>
        <w:t xml:space="preserve"> в рамках осуществляемой </w:t>
      </w:r>
      <w:r>
        <w:rPr>
          <w:rFonts w:eastAsia="Batang"/>
          <w:bCs/>
          <w:iCs/>
          <w:sz w:val="24"/>
          <w:szCs w:val="24"/>
        </w:rPr>
        <w:t>им профессиональной деятельности.</w:t>
      </w:r>
    </w:p>
    <w:p w14:paraId="3712FF6B" w14:textId="239ACFDA" w:rsidR="008C68ED" w:rsidRDefault="002E0C0D" w:rsidP="00B57A3C">
      <w:pPr>
        <w:ind w:firstLine="567"/>
        <w:jc w:val="both"/>
        <w:rPr>
          <w:rFonts w:eastAsia="Batang"/>
          <w:b/>
          <w:bCs/>
          <w:iCs/>
          <w:sz w:val="24"/>
          <w:szCs w:val="24"/>
        </w:rPr>
      </w:pPr>
      <w:r>
        <w:rPr>
          <w:rFonts w:eastAsia="Batang"/>
          <w:b/>
          <w:bCs/>
          <w:iCs/>
          <w:sz w:val="24"/>
          <w:szCs w:val="24"/>
        </w:rPr>
        <w:t>У</w:t>
      </w:r>
      <w:r w:rsidR="008C68ED" w:rsidRPr="008C68ED">
        <w:rPr>
          <w:rFonts w:eastAsia="Batang"/>
          <w:b/>
          <w:bCs/>
          <w:iCs/>
          <w:sz w:val="24"/>
          <w:szCs w:val="24"/>
        </w:rPr>
        <w:t>правляющий</w:t>
      </w:r>
      <w:r w:rsidR="001D1EC0">
        <w:rPr>
          <w:rFonts w:eastAsia="Batang"/>
          <w:b/>
          <w:bCs/>
          <w:iCs/>
          <w:sz w:val="24"/>
          <w:szCs w:val="24"/>
        </w:rPr>
        <w:t xml:space="preserve"> (Организация)</w:t>
      </w:r>
      <w:r w:rsidR="008C68ED" w:rsidRPr="008C68ED">
        <w:rPr>
          <w:rFonts w:eastAsia="Batang"/>
          <w:b/>
          <w:bCs/>
          <w:iCs/>
          <w:sz w:val="24"/>
          <w:szCs w:val="24"/>
        </w:rPr>
        <w:t xml:space="preserve"> </w:t>
      </w:r>
      <w:r w:rsidR="008C68ED" w:rsidRPr="008C68ED">
        <w:rPr>
          <w:rFonts w:eastAsia="Batang"/>
          <w:bCs/>
          <w:iCs/>
          <w:sz w:val="24"/>
          <w:szCs w:val="24"/>
        </w:rPr>
        <w:t>- Общество с ограниченной ответственностью «</w:t>
      </w:r>
      <w:r w:rsidR="0077051E" w:rsidRPr="0077051E">
        <w:rPr>
          <w:rFonts w:eastAsia="Batang"/>
          <w:bCs/>
          <w:iCs/>
          <w:sz w:val="24"/>
          <w:szCs w:val="24"/>
        </w:rPr>
        <w:t>ББР БРОКЕР</w:t>
      </w:r>
      <w:r w:rsidR="008C68ED" w:rsidRPr="008C68ED">
        <w:rPr>
          <w:rFonts w:eastAsia="Batang"/>
          <w:bCs/>
          <w:iCs/>
          <w:sz w:val="24"/>
          <w:szCs w:val="24"/>
        </w:rPr>
        <w:t xml:space="preserve">», </w:t>
      </w:r>
      <w:r w:rsidR="008C68ED" w:rsidRPr="00F92951">
        <w:rPr>
          <w:rFonts w:eastAsia="Batang"/>
          <w:bCs/>
          <w:iCs/>
          <w:sz w:val="24"/>
          <w:szCs w:val="24"/>
          <w:shd w:val="clear" w:color="auto" w:fill="FFFFFF" w:themeFill="background1"/>
        </w:rPr>
        <w:t>имеющее лицензию профессионального участника рынка ценных бумаг на осуществление деятельности по управлению ценными бумагами</w:t>
      </w:r>
      <w:r w:rsidR="0056053E">
        <w:rPr>
          <w:rFonts w:eastAsia="Batang"/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="008C68ED" w:rsidRPr="008C68ED">
        <w:rPr>
          <w:rFonts w:eastAsia="Batang"/>
          <w:bCs/>
          <w:iCs/>
          <w:sz w:val="24"/>
          <w:szCs w:val="24"/>
        </w:rPr>
        <w:t>и принявшее на себя обязательства по доверительному управлению Объектами доверительного у</w:t>
      </w:r>
      <w:r w:rsidR="008C68ED">
        <w:rPr>
          <w:rFonts w:eastAsia="Batang"/>
          <w:bCs/>
          <w:iCs/>
          <w:sz w:val="24"/>
          <w:szCs w:val="24"/>
        </w:rPr>
        <w:t>правления Учредителя управления</w:t>
      </w:r>
      <w:r w:rsidR="008C68ED" w:rsidRPr="001D1EC0">
        <w:rPr>
          <w:rFonts w:eastAsia="Batang"/>
          <w:bCs/>
          <w:iCs/>
          <w:sz w:val="24"/>
          <w:szCs w:val="24"/>
        </w:rPr>
        <w:t>;</w:t>
      </w:r>
    </w:p>
    <w:p w14:paraId="6EDD74D9" w14:textId="4397BB47" w:rsidR="00882F3A" w:rsidRDefault="00FF6841" w:rsidP="00A97167">
      <w:pPr>
        <w:ind w:firstLine="567"/>
        <w:jc w:val="both"/>
        <w:rPr>
          <w:sz w:val="24"/>
          <w:szCs w:val="24"/>
        </w:rPr>
      </w:pPr>
      <w:r>
        <w:rPr>
          <w:rFonts w:eastAsia="Batang"/>
          <w:b/>
          <w:bCs/>
          <w:iCs/>
          <w:sz w:val="24"/>
          <w:szCs w:val="24"/>
        </w:rPr>
        <w:t>У</w:t>
      </w:r>
      <w:r w:rsidR="00B57A3C" w:rsidRPr="00B57A3C">
        <w:rPr>
          <w:rFonts w:eastAsia="Batang"/>
          <w:b/>
          <w:bCs/>
          <w:iCs/>
          <w:sz w:val="24"/>
          <w:szCs w:val="24"/>
        </w:rPr>
        <w:t>чредитель управления</w:t>
      </w:r>
      <w:r w:rsidR="00B57A3C" w:rsidRPr="00B57A3C">
        <w:rPr>
          <w:rFonts w:eastAsia="Batang"/>
          <w:sz w:val="24"/>
          <w:szCs w:val="24"/>
        </w:rPr>
        <w:t xml:space="preserve"> – </w:t>
      </w:r>
      <w:r w:rsidR="00B57A3C" w:rsidRPr="00B57A3C">
        <w:rPr>
          <w:sz w:val="24"/>
          <w:szCs w:val="24"/>
        </w:rPr>
        <w:t xml:space="preserve">юридическое или физическое лицо, которому </w:t>
      </w:r>
      <w:r w:rsidR="002E0C0D">
        <w:rPr>
          <w:sz w:val="24"/>
          <w:szCs w:val="24"/>
        </w:rPr>
        <w:t>У</w:t>
      </w:r>
      <w:r w:rsidR="00743D31">
        <w:rPr>
          <w:sz w:val="24"/>
          <w:szCs w:val="24"/>
        </w:rPr>
        <w:t xml:space="preserve">правляющий </w:t>
      </w:r>
      <w:r w:rsidR="00B57A3C" w:rsidRPr="00B57A3C">
        <w:rPr>
          <w:sz w:val="24"/>
          <w:szCs w:val="24"/>
        </w:rPr>
        <w:t>оказывает услуги по управлению ценными бумагами на основании дого</w:t>
      </w:r>
      <w:r w:rsidR="00A97167">
        <w:rPr>
          <w:sz w:val="24"/>
          <w:szCs w:val="24"/>
        </w:rPr>
        <w:t>вора доверительного управления</w:t>
      </w:r>
      <w:r w:rsidR="008C68ED">
        <w:rPr>
          <w:sz w:val="24"/>
          <w:szCs w:val="24"/>
        </w:rPr>
        <w:t>.</w:t>
      </w:r>
    </w:p>
    <w:p w14:paraId="40D8A5E3" w14:textId="77777777" w:rsidR="00882F3A" w:rsidRDefault="00882F3A" w:rsidP="00882F3A">
      <w:pPr>
        <w:autoSpaceDE w:val="0"/>
        <w:autoSpaceDN w:val="0"/>
        <w:adjustRightInd w:val="0"/>
        <w:ind w:firstLine="567"/>
        <w:jc w:val="both"/>
        <w:rPr>
          <w:rFonts w:eastAsia="Batang"/>
          <w:b/>
          <w:sz w:val="24"/>
          <w:szCs w:val="24"/>
        </w:rPr>
      </w:pPr>
    </w:p>
    <w:p w14:paraId="5260D572" w14:textId="77777777" w:rsidR="00A97167" w:rsidRPr="00882F3A" w:rsidRDefault="00A97167" w:rsidP="00882F3A">
      <w:pPr>
        <w:autoSpaceDE w:val="0"/>
        <w:autoSpaceDN w:val="0"/>
        <w:adjustRightInd w:val="0"/>
        <w:ind w:firstLine="567"/>
        <w:jc w:val="both"/>
        <w:rPr>
          <w:rFonts w:eastAsia="Batang"/>
          <w:b/>
          <w:sz w:val="24"/>
          <w:szCs w:val="24"/>
        </w:rPr>
      </w:pPr>
    </w:p>
    <w:p w14:paraId="67E96A67" w14:textId="77777777" w:rsidR="00882F3A" w:rsidRPr="00882F3A" w:rsidRDefault="00882F3A" w:rsidP="00FF6841">
      <w:pPr>
        <w:pStyle w:val="11"/>
        <w:numPr>
          <w:ilvl w:val="0"/>
          <w:numId w:val="1"/>
        </w:numPr>
        <w:spacing w:after="120"/>
        <w:contextualSpacing w:val="0"/>
        <w:jc w:val="center"/>
        <w:rPr>
          <w:rFonts w:eastAsia="Batang"/>
          <w:b/>
          <w:bCs/>
        </w:rPr>
      </w:pPr>
      <w:r w:rsidRPr="00882F3A">
        <w:rPr>
          <w:rFonts w:eastAsia="Batang"/>
          <w:b/>
          <w:bCs/>
        </w:rPr>
        <w:t xml:space="preserve">ПРИНЦИПЫ ПРОФЕССИОНАЛЬНОЙ ДЕЯТЕЛЬНОСТИ </w:t>
      </w:r>
      <w:r w:rsidR="008C68ED">
        <w:rPr>
          <w:rFonts w:eastAsia="Batang"/>
          <w:b/>
          <w:bCs/>
        </w:rPr>
        <w:t>УПРАВЛЯЮЩЕГО</w:t>
      </w:r>
    </w:p>
    <w:p w14:paraId="00A3D228" w14:textId="77777777" w:rsidR="00882F3A" w:rsidRPr="00882F3A" w:rsidRDefault="002E0C0D" w:rsidP="00882F3A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</w:t>
      </w:r>
      <w:r w:rsidR="00882F3A" w:rsidRPr="00882F3A">
        <w:t>При управлении ценными бумагами и д</w:t>
      </w:r>
      <w:r w:rsidR="008C68ED">
        <w:t xml:space="preserve">енежными средствами нескольких </w:t>
      </w:r>
      <w:r>
        <w:t>У</w:t>
      </w:r>
      <w:r w:rsidR="00FF6841">
        <w:t xml:space="preserve">чредителей управления </w:t>
      </w:r>
      <w:r>
        <w:t>У</w:t>
      </w:r>
      <w:r w:rsidR="00743D31">
        <w:t xml:space="preserve">правляющий </w:t>
      </w:r>
      <w:r w:rsidR="00882F3A" w:rsidRPr="00882F3A">
        <w:t xml:space="preserve">предпринимает меры по недопущению установления приоритета интересов одного или нескольких </w:t>
      </w:r>
      <w:r>
        <w:t>У</w:t>
      </w:r>
      <w:r w:rsidR="00882F3A" w:rsidRPr="00882F3A">
        <w:t xml:space="preserve">чредителей управления над интересами других </w:t>
      </w:r>
      <w:r>
        <w:t>У</w:t>
      </w:r>
      <w:r w:rsidR="00882F3A" w:rsidRPr="00882F3A">
        <w:t>чредителей управления.</w:t>
      </w:r>
    </w:p>
    <w:p w14:paraId="27C1E8C1" w14:textId="61097EFA" w:rsidR="00882F3A" w:rsidRPr="00882F3A" w:rsidRDefault="002E0C0D" w:rsidP="0056053E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jc w:val="both"/>
      </w:pPr>
      <w:r>
        <w:t xml:space="preserve"> </w:t>
      </w:r>
      <w:r w:rsidR="00882F3A" w:rsidRPr="00882F3A">
        <w:t xml:space="preserve">В целях недопущения приоритета интересов одного или нескольких </w:t>
      </w:r>
      <w:r w:rsidR="006D72D6">
        <w:t>У</w:t>
      </w:r>
      <w:r w:rsidR="00882F3A" w:rsidRPr="00882F3A">
        <w:t xml:space="preserve">чредителей управления над интересами других </w:t>
      </w:r>
      <w:r>
        <w:t>У</w:t>
      </w:r>
      <w:r w:rsidR="00882F3A" w:rsidRPr="00882F3A">
        <w:t xml:space="preserve">чредителей управления </w:t>
      </w:r>
      <w:r>
        <w:t>У</w:t>
      </w:r>
      <w:r w:rsidR="008C68ED">
        <w:t>правляющий</w:t>
      </w:r>
      <w:r w:rsidR="00882F3A" w:rsidRPr="00882F3A">
        <w:t xml:space="preserve"> в полной мере руководствуется требованиями</w:t>
      </w:r>
      <w:r w:rsidR="00743D31">
        <w:t xml:space="preserve"> </w:t>
      </w:r>
      <w:r w:rsidR="00B53028">
        <w:t>«Правил выявления, контроля и управления конфликтом интересов, а также предотвращения его реализации и последствий Обществом с ограниченной ответственностью «ББР БРОКЕР»</w:t>
      </w:r>
      <w:r w:rsidR="0056053E" w:rsidRPr="00882F3A">
        <w:t>.</w:t>
      </w:r>
    </w:p>
    <w:p w14:paraId="550AEBA3" w14:textId="77777777" w:rsidR="00882F3A" w:rsidRPr="00882F3A" w:rsidRDefault="002E0C0D" w:rsidP="00882F3A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</w:t>
      </w:r>
      <w:r w:rsidR="00882F3A" w:rsidRPr="00882F3A">
        <w:t xml:space="preserve">При осуществлении профессиональной деятельности </w:t>
      </w:r>
      <w:r>
        <w:t>У</w:t>
      </w:r>
      <w:r w:rsidR="008C68ED">
        <w:t>правляющий</w:t>
      </w:r>
      <w:r w:rsidR="00882F3A" w:rsidRPr="00882F3A">
        <w:t xml:space="preserve"> руководств</w:t>
      </w:r>
      <w:r w:rsidR="006D72D6">
        <w:t>уется исключительно интересами У</w:t>
      </w:r>
      <w:r w:rsidR="00882F3A" w:rsidRPr="00882F3A">
        <w:t xml:space="preserve">чредителя управления, если таковые не противоречат действующему законодательству Российской Федерации, требованиям внутренних документов </w:t>
      </w:r>
      <w:r>
        <w:t>У</w:t>
      </w:r>
      <w:r w:rsidR="008C68ED">
        <w:t>правляющего</w:t>
      </w:r>
      <w:r w:rsidR="00882F3A" w:rsidRPr="00882F3A">
        <w:t xml:space="preserve"> или условиям договоров доверительного управления, заключенных с </w:t>
      </w:r>
      <w:r>
        <w:t>У</w:t>
      </w:r>
      <w:r w:rsidR="00882F3A" w:rsidRPr="00882F3A">
        <w:t>чредителем управления.</w:t>
      </w:r>
    </w:p>
    <w:p w14:paraId="1EFEA20C" w14:textId="77777777" w:rsidR="00882F3A" w:rsidRPr="00882F3A" w:rsidRDefault="00882F3A" w:rsidP="00882F3A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882F3A">
        <w:t xml:space="preserve"> При осуществлении профессиональной деятельности </w:t>
      </w:r>
      <w:r w:rsidR="002E0C0D">
        <w:t>У</w:t>
      </w:r>
      <w:r w:rsidR="008C68ED">
        <w:t>правляющий</w:t>
      </w:r>
      <w:r w:rsidRPr="00882F3A">
        <w:t xml:space="preserve"> не вправе злоупотреблять предоставленными ему правами с целью извлечения собственной выгоды либо выгоды одних </w:t>
      </w:r>
      <w:r w:rsidR="002E0C0D">
        <w:t>У</w:t>
      </w:r>
      <w:r w:rsidRPr="00882F3A">
        <w:t xml:space="preserve">чредителей управления за счет интересов других </w:t>
      </w:r>
      <w:r w:rsidR="002E0C0D">
        <w:t>У</w:t>
      </w:r>
      <w:r w:rsidRPr="00882F3A">
        <w:t>чредителей управления.</w:t>
      </w:r>
    </w:p>
    <w:p w14:paraId="299B6FA4" w14:textId="77777777" w:rsidR="00882F3A" w:rsidRDefault="002E0C0D" w:rsidP="00882F3A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У</w:t>
      </w:r>
      <w:r w:rsidR="008C68ED">
        <w:t>правляющий</w:t>
      </w:r>
      <w:r w:rsidR="00882F3A" w:rsidRPr="00882F3A">
        <w:t xml:space="preserve"> действует с позиции добросовестного отношения ко всем </w:t>
      </w:r>
      <w:r>
        <w:t>У</w:t>
      </w:r>
      <w:r w:rsidR="00882F3A" w:rsidRPr="00882F3A">
        <w:t xml:space="preserve">чредителям управления. </w:t>
      </w:r>
      <w:r>
        <w:t>У</w:t>
      </w:r>
      <w:r w:rsidR="008C68ED">
        <w:t>правляющий</w:t>
      </w:r>
      <w:r w:rsidR="00882F3A" w:rsidRPr="00882F3A">
        <w:t xml:space="preserve"> не использует некомпетентность </w:t>
      </w:r>
      <w:r>
        <w:t>У</w:t>
      </w:r>
      <w:r w:rsidR="00882F3A" w:rsidRPr="00882F3A">
        <w:t xml:space="preserve">чредителя управления в своих интересах, а также не оказывает одним </w:t>
      </w:r>
      <w:r>
        <w:t>У</w:t>
      </w:r>
      <w:r w:rsidR="00882F3A" w:rsidRPr="00882F3A">
        <w:t>чредителям управления предпочтение перед другими в оказании профессиональных услуг по признакам их национальности, пола, политических или религиозных убеждений, финансового состояния, деловой репутации и других обстоятельств.</w:t>
      </w:r>
    </w:p>
    <w:p w14:paraId="4B16B2C8" w14:textId="77777777" w:rsidR="00CD4E72" w:rsidRPr="00882F3A" w:rsidRDefault="002E0C0D" w:rsidP="00CD4E72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lastRenderedPageBreak/>
        <w:t xml:space="preserve"> </w:t>
      </w:r>
      <w:r w:rsidR="00CD4E72" w:rsidRPr="00882F3A">
        <w:t xml:space="preserve">Решения </w:t>
      </w:r>
      <w:r>
        <w:t>У</w:t>
      </w:r>
      <w:r w:rsidR="00CD4E72">
        <w:t>правляющего</w:t>
      </w:r>
      <w:r w:rsidR="00CD4E72" w:rsidRPr="00882F3A">
        <w:t xml:space="preserve"> в отношении заключения / отказа от заключения сделки, ее конкретных условий, объемов инвестирования, условий обеспечения и иных аспектов не могут приниматься, исходя из предпочтений </w:t>
      </w:r>
      <w:r>
        <w:t>У</w:t>
      </w:r>
      <w:r w:rsidR="00CD4E72">
        <w:t>правляющего</w:t>
      </w:r>
      <w:r w:rsidR="00CD4E72" w:rsidRPr="00882F3A">
        <w:t xml:space="preserve"> в отношении одного или нескольких </w:t>
      </w:r>
      <w:r>
        <w:t>У</w:t>
      </w:r>
      <w:r w:rsidR="00CD4E72" w:rsidRPr="00882F3A">
        <w:t xml:space="preserve">чредителей управления перед другими </w:t>
      </w:r>
      <w:r>
        <w:t>У</w:t>
      </w:r>
      <w:r w:rsidR="00CD4E72" w:rsidRPr="00882F3A">
        <w:t>чредителями управления, основанных на разнице:</w:t>
      </w:r>
    </w:p>
    <w:p w14:paraId="40D57215" w14:textId="77777777" w:rsidR="00CD4E72" w:rsidRPr="00882F3A" w:rsidRDefault="00CD4E72" w:rsidP="00CD4E72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Batang" w:hAnsi="Times New Roman"/>
          <w:szCs w:val="24"/>
        </w:rPr>
      </w:pPr>
      <w:r w:rsidRPr="00882F3A">
        <w:rPr>
          <w:rFonts w:ascii="Times New Roman" w:eastAsia="Batang" w:hAnsi="Times New Roman"/>
          <w:szCs w:val="24"/>
        </w:rPr>
        <w:t xml:space="preserve">объемов средств, переданных </w:t>
      </w:r>
      <w:r w:rsidR="002E0C0D">
        <w:rPr>
          <w:rFonts w:ascii="Times New Roman" w:hAnsi="Times New Roman"/>
          <w:szCs w:val="24"/>
        </w:rPr>
        <w:t>У</w:t>
      </w:r>
      <w:r w:rsidRPr="00882F3A">
        <w:rPr>
          <w:rFonts w:ascii="Times New Roman" w:hAnsi="Times New Roman"/>
          <w:szCs w:val="24"/>
        </w:rPr>
        <w:t>чредителями управления</w:t>
      </w:r>
      <w:r w:rsidRPr="00882F3A">
        <w:rPr>
          <w:rFonts w:ascii="Times New Roman" w:eastAsia="Batang" w:hAnsi="Times New Roman"/>
          <w:szCs w:val="24"/>
        </w:rPr>
        <w:t xml:space="preserve"> в доверительное управление;</w:t>
      </w:r>
    </w:p>
    <w:p w14:paraId="578657C9" w14:textId="77777777" w:rsidR="00CD4E72" w:rsidRPr="00882F3A" w:rsidRDefault="00CD4E72" w:rsidP="00CD4E72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Batang" w:hAnsi="Times New Roman"/>
          <w:szCs w:val="24"/>
        </w:rPr>
      </w:pPr>
      <w:r w:rsidRPr="00882F3A">
        <w:rPr>
          <w:rFonts w:ascii="Times New Roman" w:eastAsia="Batang" w:hAnsi="Times New Roman"/>
          <w:szCs w:val="24"/>
        </w:rPr>
        <w:t xml:space="preserve">длительности договорных взаимоотношений между </w:t>
      </w:r>
      <w:r w:rsidR="002E0C0D">
        <w:rPr>
          <w:rFonts w:ascii="Times New Roman" w:hAnsi="Times New Roman"/>
          <w:szCs w:val="24"/>
        </w:rPr>
        <w:t>У</w:t>
      </w:r>
      <w:r w:rsidRPr="00882F3A">
        <w:rPr>
          <w:rFonts w:ascii="Times New Roman" w:hAnsi="Times New Roman"/>
          <w:szCs w:val="24"/>
        </w:rPr>
        <w:t>чредителем управления</w:t>
      </w:r>
      <w:r w:rsidRPr="00882F3A">
        <w:rPr>
          <w:rFonts w:ascii="Times New Roman" w:eastAsia="Batang" w:hAnsi="Times New Roman"/>
          <w:szCs w:val="24"/>
        </w:rPr>
        <w:t xml:space="preserve"> и </w:t>
      </w:r>
      <w:r w:rsidR="002E0C0D">
        <w:rPr>
          <w:rFonts w:ascii="Times New Roman" w:hAnsi="Times New Roman"/>
          <w:szCs w:val="24"/>
        </w:rPr>
        <w:t>У</w:t>
      </w:r>
      <w:r>
        <w:rPr>
          <w:rFonts w:ascii="Times New Roman" w:hAnsi="Times New Roman"/>
          <w:szCs w:val="24"/>
        </w:rPr>
        <w:t>правляющим</w:t>
      </w:r>
      <w:r w:rsidRPr="00882F3A">
        <w:rPr>
          <w:rFonts w:ascii="Times New Roman" w:eastAsia="Batang" w:hAnsi="Times New Roman"/>
          <w:szCs w:val="24"/>
        </w:rPr>
        <w:t>;</w:t>
      </w:r>
    </w:p>
    <w:p w14:paraId="57E290C9" w14:textId="77777777" w:rsidR="00CD4E72" w:rsidRPr="00882F3A" w:rsidRDefault="00CD4E72" w:rsidP="00CD4E72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Batang" w:hAnsi="Times New Roman"/>
          <w:szCs w:val="24"/>
        </w:rPr>
      </w:pPr>
      <w:r w:rsidRPr="00882F3A">
        <w:rPr>
          <w:rFonts w:ascii="Times New Roman" w:eastAsia="Batang" w:hAnsi="Times New Roman"/>
          <w:szCs w:val="24"/>
        </w:rPr>
        <w:t xml:space="preserve">финансового состояния </w:t>
      </w:r>
      <w:r w:rsidR="002E0C0D">
        <w:rPr>
          <w:rFonts w:ascii="Times New Roman" w:hAnsi="Times New Roman"/>
          <w:szCs w:val="24"/>
        </w:rPr>
        <w:t>У</w:t>
      </w:r>
      <w:r w:rsidRPr="00882F3A">
        <w:rPr>
          <w:rFonts w:ascii="Times New Roman" w:hAnsi="Times New Roman"/>
          <w:szCs w:val="24"/>
        </w:rPr>
        <w:t>чредителя управления</w:t>
      </w:r>
      <w:r w:rsidRPr="00882F3A">
        <w:rPr>
          <w:rFonts w:ascii="Times New Roman" w:eastAsia="Batang" w:hAnsi="Times New Roman"/>
          <w:szCs w:val="24"/>
        </w:rPr>
        <w:t>;</w:t>
      </w:r>
    </w:p>
    <w:p w14:paraId="29D955E6" w14:textId="77777777" w:rsidR="00CD4E72" w:rsidRPr="00882F3A" w:rsidRDefault="00CD4E72" w:rsidP="00CD4E72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Batang" w:hAnsi="Times New Roman"/>
          <w:szCs w:val="24"/>
        </w:rPr>
      </w:pPr>
      <w:r w:rsidRPr="00882F3A">
        <w:rPr>
          <w:rFonts w:ascii="Times New Roman" w:eastAsia="Batang" w:hAnsi="Times New Roman"/>
          <w:szCs w:val="24"/>
        </w:rPr>
        <w:t xml:space="preserve">условий выплаты вознаграждения </w:t>
      </w:r>
      <w:r w:rsidR="002E0C0D">
        <w:rPr>
          <w:rFonts w:ascii="Times New Roman" w:hAnsi="Times New Roman"/>
          <w:szCs w:val="24"/>
        </w:rPr>
        <w:t>У</w:t>
      </w:r>
      <w:r>
        <w:rPr>
          <w:rFonts w:ascii="Times New Roman" w:hAnsi="Times New Roman"/>
          <w:szCs w:val="24"/>
        </w:rPr>
        <w:t>правляющему</w:t>
      </w:r>
      <w:r w:rsidRPr="00882F3A">
        <w:rPr>
          <w:rFonts w:ascii="Times New Roman" w:eastAsia="Batang" w:hAnsi="Times New Roman"/>
          <w:szCs w:val="24"/>
        </w:rPr>
        <w:t>, предусмотренных договором доверительного управления;</w:t>
      </w:r>
    </w:p>
    <w:p w14:paraId="11C11B18" w14:textId="77777777" w:rsidR="00CD4E72" w:rsidRPr="00882F3A" w:rsidRDefault="00CD4E72" w:rsidP="00CD4E72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Batang" w:hAnsi="Times New Roman"/>
          <w:szCs w:val="24"/>
        </w:rPr>
      </w:pPr>
      <w:r w:rsidRPr="00882F3A">
        <w:rPr>
          <w:rFonts w:ascii="Times New Roman" w:eastAsia="Batang" w:hAnsi="Times New Roman"/>
          <w:szCs w:val="24"/>
        </w:rPr>
        <w:t xml:space="preserve">иных дискриминационных факторов, ставящих </w:t>
      </w:r>
      <w:r w:rsidR="002E0C0D">
        <w:rPr>
          <w:rFonts w:ascii="Times New Roman" w:hAnsi="Times New Roman"/>
          <w:szCs w:val="24"/>
        </w:rPr>
        <w:t>У</w:t>
      </w:r>
      <w:r w:rsidRPr="00882F3A">
        <w:rPr>
          <w:rFonts w:ascii="Times New Roman" w:hAnsi="Times New Roman"/>
          <w:szCs w:val="24"/>
        </w:rPr>
        <w:t>чредителей управления</w:t>
      </w:r>
      <w:r w:rsidRPr="00882F3A">
        <w:rPr>
          <w:rFonts w:ascii="Times New Roman" w:eastAsia="Batang" w:hAnsi="Times New Roman"/>
          <w:szCs w:val="24"/>
        </w:rPr>
        <w:t xml:space="preserve"> в неравные положения.</w:t>
      </w:r>
    </w:p>
    <w:p w14:paraId="38392696" w14:textId="77777777" w:rsidR="00CD4E72" w:rsidRPr="00882F3A" w:rsidRDefault="002E0C0D" w:rsidP="00CD4E72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</w:t>
      </w:r>
      <w:r w:rsidR="00CD4E72" w:rsidRPr="00882F3A">
        <w:t xml:space="preserve">При осуществлении управления ценными бумагами </w:t>
      </w:r>
      <w:r>
        <w:t>У</w:t>
      </w:r>
      <w:r w:rsidR="00CD4E72">
        <w:t>правляющий</w:t>
      </w:r>
      <w:r w:rsidR="00CD4E72" w:rsidRPr="00882F3A">
        <w:t xml:space="preserve"> обязан проявлять должную заботливость об интересах каждого </w:t>
      </w:r>
      <w:r>
        <w:t>У</w:t>
      </w:r>
      <w:r w:rsidR="00CD4E72" w:rsidRPr="00882F3A">
        <w:t>чредителя управления и осмотрительность, которые от него требуются по существу отношений и условий гражданского оборота, а также исходя из рыночной ситуации.</w:t>
      </w:r>
    </w:p>
    <w:p w14:paraId="038A0B2F" w14:textId="2EF86E5B" w:rsidR="00CD4E72" w:rsidRPr="00882F3A" w:rsidRDefault="002E0C0D" w:rsidP="00CD4E72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У</w:t>
      </w:r>
      <w:r w:rsidR="00CD4E72">
        <w:t>правляющий</w:t>
      </w:r>
      <w:r w:rsidR="00CD4E72" w:rsidRPr="00882F3A">
        <w:t xml:space="preserve"> принимает все зависящие от него разумные меры для достижения инвестиционных целей </w:t>
      </w:r>
      <w:r>
        <w:t>У</w:t>
      </w:r>
      <w:r w:rsidR="00CD4E72" w:rsidRPr="00882F3A">
        <w:t xml:space="preserve">чредителя управления при соответствии уровню риска возможных убытков, который способен нести </w:t>
      </w:r>
      <w:r>
        <w:t>У</w:t>
      </w:r>
      <w:r w:rsidR="00CD4E72" w:rsidRPr="00882F3A">
        <w:t xml:space="preserve">чредитель управления.  </w:t>
      </w:r>
    </w:p>
    <w:p w14:paraId="61DBB083" w14:textId="77777777" w:rsidR="00D56B01" w:rsidRPr="00882F3A" w:rsidRDefault="002E0C0D" w:rsidP="00D56B01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У</w:t>
      </w:r>
      <w:r w:rsidR="00D56B01">
        <w:t>правляющий</w:t>
      </w:r>
      <w:r w:rsidR="00D56B01" w:rsidRPr="00882F3A">
        <w:t xml:space="preserve"> в ходе осуществления профессиональной деятельности на рынке ценных бумаг не допускает предвзятости, давления со стороны, зависимости от третьих лиц, наносящей ущерб </w:t>
      </w:r>
      <w:r>
        <w:t>У</w:t>
      </w:r>
      <w:r w:rsidR="00D56B01" w:rsidRPr="00882F3A">
        <w:t>чредителям управления.</w:t>
      </w:r>
    </w:p>
    <w:p w14:paraId="440F7266" w14:textId="77777777" w:rsidR="00D56B01" w:rsidRPr="00882F3A" w:rsidRDefault="002E0C0D" w:rsidP="002E0C0D">
      <w:pPr>
        <w:pStyle w:val="11"/>
        <w:numPr>
          <w:ilvl w:val="1"/>
          <w:numId w:val="1"/>
        </w:numPr>
        <w:tabs>
          <w:tab w:val="left" w:pos="1134"/>
        </w:tabs>
        <w:spacing w:before="120"/>
        <w:ind w:left="0" w:firstLine="567"/>
        <w:contextualSpacing w:val="0"/>
        <w:jc w:val="both"/>
      </w:pPr>
      <w:r>
        <w:t xml:space="preserve"> У</w:t>
      </w:r>
      <w:r w:rsidR="00D56B01">
        <w:t>правляющий</w:t>
      </w:r>
      <w:r w:rsidR="00D56B01" w:rsidRPr="00882F3A">
        <w:t xml:space="preserve"> и его сотрудники должны отказываться принимать денежные суммы, подарки, безвозмездное выполнение в их адрес работ (услуг) либо принимать иные материальные или нематериальные блага от </w:t>
      </w:r>
      <w:r>
        <w:t>У</w:t>
      </w:r>
      <w:r w:rsidR="00D56B01" w:rsidRPr="00882F3A">
        <w:t xml:space="preserve">чредителей управления, которые передаются в качестве стимулирования </w:t>
      </w:r>
      <w:r>
        <w:t>У</w:t>
      </w:r>
      <w:r w:rsidR="00D56B01">
        <w:t>правляющего</w:t>
      </w:r>
      <w:r w:rsidR="00D56B01" w:rsidRPr="00882F3A">
        <w:t xml:space="preserve"> либо его сотрудников, ставят их в определенную зависимость от </w:t>
      </w:r>
      <w:r w:rsidR="00E7051B">
        <w:t>У</w:t>
      </w:r>
      <w:r w:rsidR="00D56B01" w:rsidRPr="00882F3A">
        <w:t xml:space="preserve">чредителя управления и направлены на обеспечение выполнения сотрудником или </w:t>
      </w:r>
      <w:r w:rsidR="00E7051B">
        <w:t>У</w:t>
      </w:r>
      <w:r w:rsidR="00D56B01">
        <w:t>правляющим</w:t>
      </w:r>
      <w:r w:rsidR="00D56B01" w:rsidRPr="00882F3A">
        <w:t xml:space="preserve"> каких-либо действий в пользу стимулирующего </w:t>
      </w:r>
      <w:r w:rsidR="00E7051B">
        <w:t>У</w:t>
      </w:r>
      <w:r w:rsidR="00D56B01" w:rsidRPr="00882F3A">
        <w:t>чредителя управления,</w:t>
      </w:r>
      <w:r w:rsidR="00E7051B">
        <w:t xml:space="preserve"> </w:t>
      </w:r>
      <w:r w:rsidR="00D56B01" w:rsidRPr="00882F3A">
        <w:t>не обусловленных требованиями законодательства или обязательствами по договору доверительного управления.</w:t>
      </w:r>
    </w:p>
    <w:p w14:paraId="1FA4809C" w14:textId="77777777" w:rsidR="00D56B01" w:rsidRPr="00882F3A" w:rsidRDefault="00E7051B" w:rsidP="00E7051B">
      <w:pPr>
        <w:pStyle w:val="11"/>
        <w:tabs>
          <w:tab w:val="left" w:pos="567"/>
        </w:tabs>
        <w:spacing w:before="120"/>
        <w:ind w:left="0"/>
        <w:contextualSpacing w:val="0"/>
        <w:jc w:val="both"/>
      </w:pPr>
      <w:r>
        <w:tab/>
      </w:r>
      <w:r w:rsidR="00D56B01" w:rsidRPr="00882F3A">
        <w:t xml:space="preserve">Под действиями, осуществляемыми в пользу стимулирующего </w:t>
      </w:r>
      <w:r>
        <w:t>У</w:t>
      </w:r>
      <w:r w:rsidR="00D56B01" w:rsidRPr="00882F3A">
        <w:t>чредителя управления, понимаются:</w:t>
      </w:r>
    </w:p>
    <w:p w14:paraId="04E69414" w14:textId="77777777" w:rsidR="00D56B01" w:rsidRPr="00882F3A" w:rsidRDefault="00D56B01" w:rsidP="00D56B01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Batang" w:hAnsi="Times New Roman"/>
          <w:szCs w:val="24"/>
        </w:rPr>
      </w:pPr>
      <w:r w:rsidRPr="00882F3A">
        <w:rPr>
          <w:rFonts w:ascii="Times New Roman" w:eastAsia="Batang" w:hAnsi="Times New Roman"/>
          <w:szCs w:val="24"/>
        </w:rPr>
        <w:t xml:space="preserve">предоставление неоправданных преимуществ по сравнению с другими </w:t>
      </w:r>
      <w:r w:rsidR="00E7051B">
        <w:rPr>
          <w:rFonts w:ascii="Times New Roman" w:hAnsi="Times New Roman"/>
          <w:szCs w:val="24"/>
        </w:rPr>
        <w:t>У</w:t>
      </w:r>
      <w:r w:rsidRPr="00882F3A">
        <w:rPr>
          <w:rFonts w:ascii="Times New Roman" w:hAnsi="Times New Roman"/>
          <w:szCs w:val="24"/>
        </w:rPr>
        <w:t>чредителями управления</w:t>
      </w:r>
      <w:r w:rsidRPr="00882F3A">
        <w:rPr>
          <w:rFonts w:ascii="Times New Roman" w:eastAsia="Batang" w:hAnsi="Times New Roman"/>
          <w:szCs w:val="24"/>
        </w:rPr>
        <w:t>;</w:t>
      </w:r>
    </w:p>
    <w:p w14:paraId="1CCB679C" w14:textId="77777777" w:rsidR="00D56B01" w:rsidRPr="00882F3A" w:rsidRDefault="00D56B01" w:rsidP="00D56B01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Batang" w:hAnsi="Times New Roman"/>
          <w:szCs w:val="24"/>
        </w:rPr>
      </w:pPr>
      <w:r w:rsidRPr="00882F3A">
        <w:rPr>
          <w:rFonts w:ascii="Times New Roman" w:eastAsia="Batang" w:hAnsi="Times New Roman"/>
          <w:szCs w:val="24"/>
        </w:rPr>
        <w:t>предоставление каких-либо гарантий, не обусловленных требованиями законодательства или условиями договоров доверительного управления;</w:t>
      </w:r>
    </w:p>
    <w:p w14:paraId="425282D2" w14:textId="77777777" w:rsidR="00D56B01" w:rsidRPr="00882F3A" w:rsidRDefault="00D56B01" w:rsidP="00D56B01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Batang" w:hAnsi="Times New Roman"/>
          <w:szCs w:val="24"/>
        </w:rPr>
      </w:pPr>
      <w:r w:rsidRPr="00882F3A">
        <w:rPr>
          <w:rFonts w:ascii="Times New Roman" w:eastAsia="Batang" w:hAnsi="Times New Roman"/>
          <w:szCs w:val="24"/>
        </w:rPr>
        <w:t xml:space="preserve">обход действующих правил </w:t>
      </w:r>
      <w:r w:rsidR="00E7051B">
        <w:rPr>
          <w:rFonts w:ascii="Times New Roman" w:eastAsia="Batang" w:hAnsi="Times New Roman"/>
          <w:szCs w:val="24"/>
        </w:rPr>
        <w:t>У</w:t>
      </w:r>
      <w:r>
        <w:rPr>
          <w:rFonts w:ascii="Times New Roman" w:eastAsia="Batang" w:hAnsi="Times New Roman"/>
          <w:szCs w:val="24"/>
        </w:rPr>
        <w:t>правляющего</w:t>
      </w:r>
      <w:r w:rsidRPr="00882F3A">
        <w:rPr>
          <w:rFonts w:ascii="Times New Roman" w:eastAsia="Batang" w:hAnsi="Times New Roman"/>
          <w:szCs w:val="24"/>
        </w:rPr>
        <w:t xml:space="preserve"> либо ускорение существующих у </w:t>
      </w:r>
      <w:r w:rsidR="00E7051B">
        <w:rPr>
          <w:rFonts w:ascii="Times New Roman" w:eastAsia="Batang" w:hAnsi="Times New Roman"/>
          <w:szCs w:val="24"/>
        </w:rPr>
        <w:t>у</w:t>
      </w:r>
      <w:r>
        <w:rPr>
          <w:rFonts w:ascii="Times New Roman" w:eastAsia="Batang" w:hAnsi="Times New Roman"/>
          <w:szCs w:val="24"/>
        </w:rPr>
        <w:t>правляющего</w:t>
      </w:r>
      <w:r w:rsidRPr="00882F3A">
        <w:rPr>
          <w:rFonts w:ascii="Times New Roman" w:eastAsia="Batang" w:hAnsi="Times New Roman"/>
          <w:szCs w:val="24"/>
        </w:rPr>
        <w:t xml:space="preserve"> процедур;</w:t>
      </w:r>
    </w:p>
    <w:p w14:paraId="72718023" w14:textId="77777777" w:rsidR="00D56B01" w:rsidRPr="00882F3A" w:rsidRDefault="00D56B01" w:rsidP="00D56B01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Batang" w:hAnsi="Times New Roman"/>
          <w:szCs w:val="24"/>
        </w:rPr>
      </w:pPr>
      <w:r w:rsidRPr="00882F3A">
        <w:rPr>
          <w:rFonts w:ascii="Times New Roman" w:eastAsia="Batang" w:hAnsi="Times New Roman"/>
          <w:szCs w:val="24"/>
        </w:rPr>
        <w:t xml:space="preserve">иные действия, идущие вразрез с принципами прозрачности и открытости взаимоотношений между </w:t>
      </w:r>
      <w:r w:rsidR="00E7051B">
        <w:rPr>
          <w:rFonts w:ascii="Times New Roman" w:eastAsia="Batang" w:hAnsi="Times New Roman"/>
          <w:bCs/>
          <w:szCs w:val="24"/>
        </w:rPr>
        <w:t>У</w:t>
      </w:r>
      <w:r>
        <w:rPr>
          <w:rFonts w:ascii="Times New Roman" w:eastAsia="Batang" w:hAnsi="Times New Roman"/>
          <w:bCs/>
          <w:szCs w:val="24"/>
        </w:rPr>
        <w:t>правляющим</w:t>
      </w:r>
      <w:r w:rsidRPr="00882F3A">
        <w:rPr>
          <w:rFonts w:ascii="Times New Roman" w:eastAsia="Batang" w:hAnsi="Times New Roman"/>
          <w:szCs w:val="24"/>
        </w:rPr>
        <w:t xml:space="preserve"> и </w:t>
      </w:r>
      <w:r w:rsidR="00E7051B">
        <w:rPr>
          <w:rFonts w:ascii="Times New Roman" w:hAnsi="Times New Roman"/>
          <w:szCs w:val="24"/>
        </w:rPr>
        <w:t>У</w:t>
      </w:r>
      <w:r w:rsidRPr="00882F3A">
        <w:rPr>
          <w:rFonts w:ascii="Times New Roman" w:hAnsi="Times New Roman"/>
          <w:szCs w:val="24"/>
        </w:rPr>
        <w:t>чредителями управления</w:t>
      </w:r>
      <w:r w:rsidRPr="00882F3A">
        <w:rPr>
          <w:rFonts w:ascii="Times New Roman" w:eastAsia="Batang" w:hAnsi="Times New Roman"/>
          <w:szCs w:val="24"/>
        </w:rPr>
        <w:t xml:space="preserve">, либо допускающие определенные предпочтения </w:t>
      </w:r>
      <w:r w:rsidR="00E7051B">
        <w:rPr>
          <w:rFonts w:ascii="Times New Roman" w:eastAsia="Batang" w:hAnsi="Times New Roman"/>
          <w:bCs/>
          <w:szCs w:val="24"/>
        </w:rPr>
        <w:t>У</w:t>
      </w:r>
      <w:r>
        <w:rPr>
          <w:rFonts w:ascii="Times New Roman" w:eastAsia="Batang" w:hAnsi="Times New Roman"/>
          <w:bCs/>
          <w:szCs w:val="24"/>
        </w:rPr>
        <w:t>правляющего</w:t>
      </w:r>
      <w:r w:rsidRPr="00882F3A">
        <w:rPr>
          <w:rFonts w:ascii="Times New Roman" w:eastAsia="Batang" w:hAnsi="Times New Roman"/>
          <w:szCs w:val="24"/>
        </w:rPr>
        <w:t xml:space="preserve"> в отношении одного или нескольких </w:t>
      </w:r>
      <w:r w:rsidR="00E7051B">
        <w:rPr>
          <w:rFonts w:ascii="Times New Roman" w:hAnsi="Times New Roman"/>
          <w:szCs w:val="24"/>
        </w:rPr>
        <w:t>У</w:t>
      </w:r>
      <w:r w:rsidRPr="00882F3A">
        <w:rPr>
          <w:rFonts w:ascii="Times New Roman" w:hAnsi="Times New Roman"/>
          <w:szCs w:val="24"/>
        </w:rPr>
        <w:t>чредителей управления</w:t>
      </w:r>
      <w:r w:rsidRPr="00882F3A">
        <w:rPr>
          <w:rFonts w:ascii="Times New Roman" w:eastAsia="Batang" w:hAnsi="Times New Roman"/>
          <w:szCs w:val="24"/>
        </w:rPr>
        <w:t xml:space="preserve"> перед другими </w:t>
      </w:r>
      <w:r w:rsidR="00E7051B">
        <w:rPr>
          <w:rFonts w:ascii="Times New Roman" w:hAnsi="Times New Roman"/>
          <w:szCs w:val="24"/>
        </w:rPr>
        <w:t>У</w:t>
      </w:r>
      <w:r w:rsidRPr="00882F3A">
        <w:rPr>
          <w:rFonts w:ascii="Times New Roman" w:hAnsi="Times New Roman"/>
          <w:szCs w:val="24"/>
        </w:rPr>
        <w:t>чредителями управления</w:t>
      </w:r>
      <w:r w:rsidRPr="00882F3A">
        <w:rPr>
          <w:rFonts w:ascii="Times New Roman" w:eastAsia="Batang" w:hAnsi="Times New Roman"/>
          <w:szCs w:val="24"/>
        </w:rPr>
        <w:t>.</w:t>
      </w:r>
    </w:p>
    <w:p w14:paraId="074DB45B" w14:textId="77777777" w:rsidR="00882F3A" w:rsidRPr="00882F3A" w:rsidRDefault="00E7051B" w:rsidP="00E7051B">
      <w:pPr>
        <w:pStyle w:val="11"/>
        <w:numPr>
          <w:ilvl w:val="1"/>
          <w:numId w:val="1"/>
        </w:numPr>
        <w:tabs>
          <w:tab w:val="left" w:pos="1134"/>
        </w:tabs>
        <w:spacing w:before="120"/>
        <w:ind w:left="0" w:firstLine="567"/>
        <w:contextualSpacing w:val="0"/>
        <w:jc w:val="both"/>
      </w:pPr>
      <w:r>
        <w:t xml:space="preserve"> У</w:t>
      </w:r>
      <w:r w:rsidR="008C68ED">
        <w:t>правляющий</w:t>
      </w:r>
      <w:r w:rsidR="00882F3A" w:rsidRPr="00882F3A">
        <w:t xml:space="preserve"> обеспечивает внутренний контроль за деятельностью подразделений и отдельных </w:t>
      </w:r>
      <w:r w:rsidR="00882F3A" w:rsidRPr="00882F3A">
        <w:rPr>
          <w:rFonts w:eastAsia="Batang"/>
        </w:rPr>
        <w:t>сотрудник</w:t>
      </w:r>
      <w:r w:rsidR="00CD4E72">
        <w:t>ов, задействованных в совершении</w:t>
      </w:r>
      <w:r w:rsidR="00882F3A" w:rsidRPr="00882F3A">
        <w:t xml:space="preserve">, оформлении и учете сделок и операций </w:t>
      </w:r>
      <w:r w:rsidR="00CD4E72">
        <w:t xml:space="preserve">в интересах </w:t>
      </w:r>
      <w:r w:rsidR="006D72D6">
        <w:t>У</w:t>
      </w:r>
      <w:r w:rsidR="00882F3A" w:rsidRPr="00882F3A">
        <w:t xml:space="preserve">чредителей управления, а также имеющих доступ к конфиденциальной информации, в целях защиты прав и интересов как </w:t>
      </w:r>
      <w:r>
        <w:t>У</w:t>
      </w:r>
      <w:r w:rsidR="00882F3A" w:rsidRPr="00882F3A">
        <w:t xml:space="preserve">чредителей управления, так и </w:t>
      </w:r>
      <w:r>
        <w:t>У</w:t>
      </w:r>
      <w:r w:rsidR="008C68ED">
        <w:t>правляющего</w:t>
      </w:r>
      <w:r w:rsidR="00882F3A" w:rsidRPr="00882F3A">
        <w:t xml:space="preserve"> от ошибочных или недобросовестных действий </w:t>
      </w:r>
      <w:r w:rsidR="00882F3A" w:rsidRPr="00882F3A">
        <w:rPr>
          <w:rFonts w:eastAsia="Batang"/>
        </w:rPr>
        <w:t>сотрудник</w:t>
      </w:r>
      <w:r w:rsidR="00882F3A" w:rsidRPr="00882F3A">
        <w:t xml:space="preserve">ов </w:t>
      </w:r>
      <w:r>
        <w:t>У</w:t>
      </w:r>
      <w:r w:rsidR="008C68ED">
        <w:t>правляющего</w:t>
      </w:r>
      <w:r w:rsidR="00882F3A" w:rsidRPr="00882F3A">
        <w:t xml:space="preserve">, которые могут принести убытки </w:t>
      </w:r>
      <w:r>
        <w:t>У</w:t>
      </w:r>
      <w:r w:rsidR="00CD4E72">
        <w:t>правляющему</w:t>
      </w:r>
      <w:r w:rsidR="00882F3A" w:rsidRPr="00882F3A">
        <w:t xml:space="preserve">, нанести вред его репутации, привести к </w:t>
      </w:r>
      <w:r w:rsidR="00882F3A" w:rsidRPr="00882F3A">
        <w:lastRenderedPageBreak/>
        <w:t xml:space="preserve">ущемлению прав и интересов </w:t>
      </w:r>
      <w:r>
        <w:t>У</w:t>
      </w:r>
      <w:r w:rsidR="00882F3A" w:rsidRPr="00882F3A">
        <w:t>чредителей управления, либо иметь иные негативные последствия.</w:t>
      </w:r>
    </w:p>
    <w:p w14:paraId="4B0CC16D" w14:textId="77777777" w:rsidR="00882F3A" w:rsidRPr="00882F3A" w:rsidRDefault="00882F3A" w:rsidP="00882F3A">
      <w:pPr>
        <w:ind w:firstLine="567"/>
        <w:jc w:val="both"/>
        <w:rPr>
          <w:sz w:val="24"/>
          <w:szCs w:val="24"/>
        </w:rPr>
      </w:pPr>
    </w:p>
    <w:p w14:paraId="43655F8B" w14:textId="77777777" w:rsidR="00882F3A" w:rsidRPr="00882F3A" w:rsidRDefault="00CD4E72" w:rsidP="00882F3A">
      <w:pPr>
        <w:pStyle w:val="11"/>
        <w:numPr>
          <w:ilvl w:val="0"/>
          <w:numId w:val="1"/>
        </w:numPr>
        <w:spacing w:after="120"/>
        <w:ind w:left="357" w:hanging="357"/>
        <w:contextualSpacing w:val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МЕРЫ ПО НЕДОПУЩЕНИЮ УСТАНОВЛЕНИЯ ПРИОРИТЕТА ИНТЕРЕСОВ ОДНОГО ИЛИ НЕСКОЛЬКИХ УЧРЕДИТЕЛЕЙ УПРАВЛЕНИЯ НАД ИНТЕРЕСАМИ ДРУГИХ УЧРЕДИТЕЛЕЙ УПРАВЛЕНИЯ</w:t>
      </w:r>
      <w:r w:rsidR="00882F3A" w:rsidRPr="00882F3A">
        <w:rPr>
          <w:rFonts w:eastAsia="Batang"/>
          <w:b/>
          <w:bCs/>
        </w:rPr>
        <w:t xml:space="preserve"> </w:t>
      </w:r>
    </w:p>
    <w:p w14:paraId="230F3562" w14:textId="77777777" w:rsidR="001D1EC0" w:rsidRDefault="001D1EC0" w:rsidP="00E7051B">
      <w:pPr>
        <w:pStyle w:val="11"/>
        <w:tabs>
          <w:tab w:val="left" w:pos="567"/>
        </w:tabs>
        <w:spacing w:before="120"/>
        <w:ind w:left="0"/>
        <w:contextualSpacing w:val="0"/>
        <w:jc w:val="both"/>
      </w:pPr>
      <w:r>
        <w:tab/>
      </w:r>
      <w:r w:rsidR="00E7051B">
        <w:t>У</w:t>
      </w:r>
      <w:r>
        <w:t xml:space="preserve">правляющим предпринимаются следующие меры по недопущению </w:t>
      </w:r>
      <w:r w:rsidRPr="00882F3A">
        <w:rPr>
          <w:rFonts w:eastAsia="Batang"/>
        </w:rPr>
        <w:t xml:space="preserve">установления приоритета интересов одного или нескольких </w:t>
      </w:r>
      <w:r w:rsidR="006D72D6">
        <w:rPr>
          <w:rFonts w:eastAsia="Batang"/>
        </w:rPr>
        <w:t>У</w:t>
      </w:r>
      <w:r w:rsidRPr="00882F3A">
        <w:rPr>
          <w:rFonts w:eastAsia="Batang"/>
        </w:rPr>
        <w:t>чредителей управления над интересами других учредителей управления</w:t>
      </w:r>
      <w:r w:rsidRPr="001D1EC0">
        <w:rPr>
          <w:rFonts w:eastAsia="Batang"/>
        </w:rPr>
        <w:t>:</w:t>
      </w:r>
      <w:r>
        <w:rPr>
          <w:rFonts w:eastAsia="Batang"/>
        </w:rPr>
        <w:t xml:space="preserve"> </w:t>
      </w:r>
    </w:p>
    <w:p w14:paraId="197FBAEF" w14:textId="0BAE718D" w:rsidR="001D1EC0" w:rsidRPr="00014570" w:rsidRDefault="001D1EC0" w:rsidP="001D1EC0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Доведение </w:t>
      </w:r>
      <w:r w:rsidR="00BA175D">
        <w:t>К</w:t>
      </w:r>
      <w:r>
        <w:t xml:space="preserve">онтролером Организации до сведения сотрудников, </w:t>
      </w:r>
      <w:r w:rsidR="00CC416B">
        <w:t>задействованных в совершении</w:t>
      </w:r>
      <w:r w:rsidR="00CC416B" w:rsidRPr="00882F3A">
        <w:t xml:space="preserve">, оформлении и учете сделок и операций </w:t>
      </w:r>
      <w:r w:rsidR="00CC416B">
        <w:t xml:space="preserve">в интересах </w:t>
      </w:r>
      <w:r w:rsidR="00E7051B">
        <w:t>У</w:t>
      </w:r>
      <w:r w:rsidR="00CC416B" w:rsidRPr="00882F3A">
        <w:t>чредителей управления, а также имеющих доступ к конфиденциальной информации</w:t>
      </w:r>
      <w:r w:rsidR="00C16346">
        <w:t xml:space="preserve">, содержания Перечня мер, </w:t>
      </w:r>
      <w:r w:rsidR="00133B06">
        <w:t xml:space="preserve">в том числе требования </w:t>
      </w:r>
      <w:r>
        <w:t xml:space="preserve">о недопустимости установления приоритета интересов </w:t>
      </w:r>
      <w:r w:rsidRPr="00882F3A">
        <w:rPr>
          <w:rFonts w:eastAsia="Batang"/>
        </w:rPr>
        <w:t xml:space="preserve">одного или нескольких </w:t>
      </w:r>
      <w:r w:rsidR="006D72D6">
        <w:rPr>
          <w:rFonts w:eastAsia="Batang"/>
        </w:rPr>
        <w:t>У</w:t>
      </w:r>
      <w:r w:rsidRPr="00882F3A">
        <w:rPr>
          <w:rFonts w:eastAsia="Batang"/>
        </w:rPr>
        <w:t xml:space="preserve">чредителей управления над интересами других </w:t>
      </w:r>
      <w:r w:rsidR="00E7051B">
        <w:rPr>
          <w:rFonts w:eastAsia="Batang"/>
        </w:rPr>
        <w:t>У</w:t>
      </w:r>
      <w:r w:rsidRPr="00882F3A">
        <w:rPr>
          <w:rFonts w:eastAsia="Batang"/>
        </w:rPr>
        <w:t>чредителей управления</w:t>
      </w:r>
      <w:r w:rsidR="00133B06">
        <w:rPr>
          <w:rFonts w:eastAsia="Batang"/>
        </w:rPr>
        <w:t>. К</w:t>
      </w:r>
      <w:r w:rsidR="00133B06">
        <w:t xml:space="preserve">онсультирование </w:t>
      </w:r>
      <w:r w:rsidR="00133B06" w:rsidRPr="00014570">
        <w:t>сотрудников Организации</w:t>
      </w:r>
      <w:r w:rsidR="00133B06">
        <w:t xml:space="preserve"> по вопросам применения Перечня мер.</w:t>
      </w:r>
    </w:p>
    <w:p w14:paraId="54331D7E" w14:textId="43471F6E" w:rsidR="00C16346" w:rsidRDefault="00E7051B" w:rsidP="00C16346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</w:t>
      </w:r>
      <w:r w:rsidR="00C16346">
        <w:t xml:space="preserve">Периодическая проверка </w:t>
      </w:r>
      <w:r w:rsidR="00BA175D">
        <w:t>К</w:t>
      </w:r>
      <w:r w:rsidR="00C16346">
        <w:t xml:space="preserve">онтролером Организации соблюдения сотрудниками Организации мер по недопущению </w:t>
      </w:r>
      <w:r w:rsidR="00C16346" w:rsidRPr="00882F3A">
        <w:rPr>
          <w:rFonts w:eastAsia="Batang"/>
        </w:rPr>
        <w:t xml:space="preserve">установления приоритета интересов одного или нескольких </w:t>
      </w:r>
      <w:r w:rsidR="008E160E">
        <w:rPr>
          <w:rFonts w:eastAsia="Batang"/>
        </w:rPr>
        <w:t>У</w:t>
      </w:r>
      <w:r w:rsidR="00C16346" w:rsidRPr="00882F3A">
        <w:rPr>
          <w:rFonts w:eastAsia="Batang"/>
        </w:rPr>
        <w:t xml:space="preserve">чредителей управления над интересами других </w:t>
      </w:r>
      <w:r w:rsidR="008E160E">
        <w:rPr>
          <w:rFonts w:eastAsia="Batang"/>
        </w:rPr>
        <w:t>У</w:t>
      </w:r>
      <w:r w:rsidR="00C16346" w:rsidRPr="00882F3A">
        <w:rPr>
          <w:rFonts w:eastAsia="Batang"/>
        </w:rPr>
        <w:t>чредителей управления</w:t>
      </w:r>
      <w:r w:rsidR="00BA175D">
        <w:rPr>
          <w:rFonts w:eastAsia="Batang"/>
        </w:rPr>
        <w:t>.</w:t>
      </w:r>
      <w:r w:rsidR="00C16346">
        <w:rPr>
          <w:rFonts w:eastAsia="Batang"/>
        </w:rPr>
        <w:t xml:space="preserve"> Составление и доведение до сведения руководителя Организации отчета в случае выявления нарушения. </w:t>
      </w:r>
    </w:p>
    <w:p w14:paraId="47FF4D3B" w14:textId="7AE5077D" w:rsidR="00C16346" w:rsidRPr="00014570" w:rsidRDefault="00E7051B" w:rsidP="00C16346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t xml:space="preserve"> </w:t>
      </w:r>
      <w:r w:rsidR="00C16346">
        <w:t>П</w:t>
      </w:r>
      <w:r w:rsidR="00C16346" w:rsidRPr="00014570">
        <w:t>рименение дисциплинарной ответственности и административных мер, в том числе наложение материальных взысканий на сотрудников Организации</w:t>
      </w:r>
      <w:r w:rsidR="00C16346">
        <w:t xml:space="preserve"> в случае выявления контролером Организации нарушения требований настоящего Перечня мер</w:t>
      </w:r>
      <w:r w:rsidR="00CC416B">
        <w:t>.</w:t>
      </w:r>
    </w:p>
    <w:p w14:paraId="28429DD6" w14:textId="77777777" w:rsidR="00014570" w:rsidRDefault="00E7051B" w:rsidP="00882F3A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</w:pPr>
      <w:r>
        <w:rPr>
          <w:rFonts w:eastAsia="Batang"/>
        </w:rPr>
        <w:t xml:space="preserve"> </w:t>
      </w:r>
      <w:r w:rsidR="00014570">
        <w:rPr>
          <w:rFonts w:eastAsia="Batang"/>
        </w:rPr>
        <w:t>М</w:t>
      </w:r>
      <w:r w:rsidR="00014570" w:rsidRPr="00882F3A">
        <w:rPr>
          <w:rFonts w:eastAsia="Batang"/>
        </w:rPr>
        <w:t>ер</w:t>
      </w:r>
      <w:r w:rsidR="00014570">
        <w:rPr>
          <w:rFonts w:eastAsia="Batang"/>
        </w:rPr>
        <w:t xml:space="preserve">ы </w:t>
      </w:r>
      <w:r w:rsidR="00014570" w:rsidRPr="00882F3A">
        <w:rPr>
          <w:rFonts w:eastAsia="Batang"/>
        </w:rPr>
        <w:t xml:space="preserve">по недопущению установления приоритета интересов одного или нескольких </w:t>
      </w:r>
      <w:r w:rsidR="008E160E">
        <w:rPr>
          <w:rFonts w:eastAsia="Batang"/>
        </w:rPr>
        <w:t>У</w:t>
      </w:r>
      <w:r w:rsidR="00014570" w:rsidRPr="00882F3A">
        <w:rPr>
          <w:rFonts w:eastAsia="Batang"/>
        </w:rPr>
        <w:t xml:space="preserve">чредителей управления над интересами других </w:t>
      </w:r>
      <w:r w:rsidR="008E160E">
        <w:rPr>
          <w:rFonts w:eastAsia="Batang"/>
        </w:rPr>
        <w:t>У</w:t>
      </w:r>
      <w:r w:rsidR="00014570" w:rsidRPr="00882F3A">
        <w:rPr>
          <w:rFonts w:eastAsia="Batang"/>
        </w:rPr>
        <w:t>чредителей управления</w:t>
      </w:r>
      <w:r w:rsidR="00014570">
        <w:rPr>
          <w:rFonts w:eastAsia="Batang"/>
        </w:rPr>
        <w:t xml:space="preserve"> при заключении сделок</w:t>
      </w:r>
      <w:r w:rsidR="00D56B01">
        <w:rPr>
          <w:rFonts w:eastAsia="Batang"/>
        </w:rPr>
        <w:t xml:space="preserve"> и совершении операций</w:t>
      </w:r>
      <w:r w:rsidR="000E00B0">
        <w:rPr>
          <w:rFonts w:eastAsia="Batang"/>
        </w:rPr>
        <w:t xml:space="preserve"> (если Договором предусмотрено право Управляющего на указанные действия)</w:t>
      </w:r>
      <w:r w:rsidR="00014570" w:rsidRPr="00014570">
        <w:rPr>
          <w:rFonts w:eastAsia="Batang"/>
        </w:rPr>
        <w:t>:</w:t>
      </w:r>
    </w:p>
    <w:p w14:paraId="1EADE692" w14:textId="77777777" w:rsidR="00882F3A" w:rsidRPr="00882F3A" w:rsidRDefault="00E7051B" w:rsidP="00E7051B">
      <w:pPr>
        <w:pStyle w:val="11"/>
        <w:numPr>
          <w:ilvl w:val="1"/>
          <w:numId w:val="3"/>
        </w:numPr>
        <w:tabs>
          <w:tab w:val="left" w:pos="1134"/>
        </w:tabs>
        <w:spacing w:before="120"/>
        <w:ind w:left="0" w:firstLine="567"/>
        <w:contextualSpacing w:val="0"/>
        <w:jc w:val="both"/>
      </w:pPr>
      <w:r>
        <w:t xml:space="preserve"> </w:t>
      </w:r>
      <w:r w:rsidR="00882F3A" w:rsidRPr="00882F3A">
        <w:t xml:space="preserve">В случае подачи заявки на организованных торгах на заключение договоров, объектом которых являются ценные бумаги, за счет имущества нескольких </w:t>
      </w:r>
      <w:r w:rsidR="008E160E">
        <w:t>У</w:t>
      </w:r>
      <w:r w:rsidR="00882F3A" w:rsidRPr="00882F3A">
        <w:t xml:space="preserve">чредителей управления денежные обязательства, вытекающие из таких договоров, исполняются за счет или в пользу каждого из указанных </w:t>
      </w:r>
      <w:r w:rsidR="008E160E">
        <w:t>У</w:t>
      </w:r>
      <w:r w:rsidR="00882F3A" w:rsidRPr="00882F3A">
        <w:t>чредителей управления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 заявки.</w:t>
      </w:r>
    </w:p>
    <w:p w14:paraId="107341FD" w14:textId="77777777" w:rsidR="00882F3A" w:rsidRPr="00882F3A" w:rsidRDefault="00E7051B" w:rsidP="00E7051B">
      <w:pPr>
        <w:pStyle w:val="11"/>
        <w:numPr>
          <w:ilvl w:val="1"/>
          <w:numId w:val="3"/>
        </w:numPr>
        <w:tabs>
          <w:tab w:val="left" w:pos="1134"/>
        </w:tabs>
        <w:spacing w:before="120"/>
        <w:ind w:left="0" w:firstLine="567"/>
        <w:contextualSpacing w:val="0"/>
        <w:jc w:val="both"/>
      </w:pPr>
      <w:r>
        <w:t xml:space="preserve"> </w:t>
      </w:r>
      <w:r w:rsidR="00882F3A" w:rsidRPr="00882F3A">
        <w:t xml:space="preserve">В случае заключения договора, объектом которого являются ценные бумаги, за счет имущества нескольких </w:t>
      </w:r>
      <w:r w:rsidR="008E160E">
        <w:t>У</w:t>
      </w:r>
      <w:r w:rsidR="00882F3A" w:rsidRPr="00882F3A">
        <w:t xml:space="preserve">чредителей управления не на организованных торгах денежные обязательства по такому договору исполняются за счет или в пользу каждого из указанных </w:t>
      </w:r>
      <w:r w:rsidR="008E160E">
        <w:t>У</w:t>
      </w:r>
      <w:r w:rsidR="00882F3A" w:rsidRPr="00882F3A">
        <w:t>чредителей управления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</w:p>
    <w:p w14:paraId="30B73D4F" w14:textId="77777777" w:rsidR="00882F3A" w:rsidRPr="00882F3A" w:rsidRDefault="00E7051B" w:rsidP="00E7051B">
      <w:pPr>
        <w:pStyle w:val="11"/>
        <w:numPr>
          <w:ilvl w:val="1"/>
          <w:numId w:val="3"/>
        </w:numPr>
        <w:tabs>
          <w:tab w:val="left" w:pos="1134"/>
        </w:tabs>
        <w:spacing w:before="120"/>
        <w:ind w:left="0" w:firstLine="567"/>
        <w:contextualSpacing w:val="0"/>
        <w:jc w:val="both"/>
      </w:pPr>
      <w:r>
        <w:t xml:space="preserve"> </w:t>
      </w:r>
      <w:r w:rsidR="00882F3A" w:rsidRPr="00882F3A">
        <w:t xml:space="preserve">Договор, являющийся производным финансовым инструментом, может быть заключен только за счет одного </w:t>
      </w:r>
      <w:r w:rsidR="008E160E">
        <w:t>У</w:t>
      </w:r>
      <w:r w:rsidR="00882F3A" w:rsidRPr="00882F3A">
        <w:t xml:space="preserve">чредителя управления. При этом допускается заключение такого договора </w:t>
      </w:r>
      <w:r w:rsidR="008E160E">
        <w:t>У</w:t>
      </w:r>
      <w:r w:rsidR="00CD4E72">
        <w:t>правляющим</w:t>
      </w:r>
      <w:r w:rsidR="00882F3A" w:rsidRPr="00882F3A">
        <w:t xml:space="preserve"> на организованных торгах на основании заявки, поданной в интересах нескольких </w:t>
      </w:r>
      <w:r w:rsidR="008E160E">
        <w:t>У</w:t>
      </w:r>
      <w:r w:rsidR="00882F3A" w:rsidRPr="00882F3A">
        <w:t xml:space="preserve">чредителей управления, на заключение нескольких договоров, являющихся производными финансовыми инструментами, за счет нескольких </w:t>
      </w:r>
      <w:r w:rsidR="008E160E">
        <w:t>У</w:t>
      </w:r>
      <w:r w:rsidR="00882F3A" w:rsidRPr="00882F3A">
        <w:t>чредителей управления.</w:t>
      </w:r>
    </w:p>
    <w:p w14:paraId="00B7D499" w14:textId="77777777" w:rsidR="00882F3A" w:rsidRDefault="00E7051B" w:rsidP="00E7051B">
      <w:pPr>
        <w:pStyle w:val="11"/>
        <w:numPr>
          <w:ilvl w:val="1"/>
          <w:numId w:val="3"/>
        </w:numPr>
        <w:tabs>
          <w:tab w:val="left" w:pos="1134"/>
        </w:tabs>
        <w:spacing w:before="120"/>
        <w:ind w:left="0" w:firstLine="567"/>
        <w:contextualSpacing w:val="0"/>
        <w:jc w:val="both"/>
      </w:pPr>
      <w:r>
        <w:t xml:space="preserve"> </w:t>
      </w:r>
      <w:r w:rsidR="00882F3A" w:rsidRPr="00882F3A">
        <w:t xml:space="preserve">Приобретение одной ценной бумаги или заключение договора, являющегося производным финансовым инструментом, за счет имущества нескольких </w:t>
      </w:r>
      <w:r w:rsidR="008E160E">
        <w:t>У</w:t>
      </w:r>
      <w:r w:rsidR="00882F3A" w:rsidRPr="00882F3A">
        <w:t xml:space="preserve">чредителей управления не допускается, за исключением случая, когда имущество этих </w:t>
      </w:r>
      <w:r w:rsidR="008E160E">
        <w:t>У</w:t>
      </w:r>
      <w:r w:rsidR="00882F3A" w:rsidRPr="00882F3A">
        <w:t xml:space="preserve">чредителей </w:t>
      </w:r>
      <w:r w:rsidR="00882F3A" w:rsidRPr="00882F3A">
        <w:lastRenderedPageBreak/>
        <w:t>управления, находящееся в доверительном управлении, принадлежит им на праве общей собственности.</w:t>
      </w:r>
    </w:p>
    <w:p w14:paraId="27639D58" w14:textId="77777777" w:rsidR="00D56B01" w:rsidRPr="00882F3A" w:rsidRDefault="00E7051B" w:rsidP="00E7051B">
      <w:pPr>
        <w:pStyle w:val="11"/>
        <w:numPr>
          <w:ilvl w:val="1"/>
          <w:numId w:val="3"/>
        </w:numPr>
        <w:tabs>
          <w:tab w:val="left" w:pos="1134"/>
        </w:tabs>
        <w:spacing w:before="120"/>
        <w:ind w:left="0" w:firstLine="567"/>
        <w:contextualSpacing w:val="0"/>
        <w:jc w:val="both"/>
      </w:pPr>
      <w:r>
        <w:t xml:space="preserve"> </w:t>
      </w:r>
      <w:r w:rsidR="00D56B01">
        <w:t xml:space="preserve">Поручения </w:t>
      </w:r>
      <w:r w:rsidR="008E160E">
        <w:t>У</w:t>
      </w:r>
      <w:r w:rsidR="00D56B01">
        <w:t>чредителей управления на вывод активов принимаются к исполнению в порядке их поступления.</w:t>
      </w:r>
    </w:p>
    <w:p w14:paraId="3397EF72" w14:textId="77777777" w:rsidR="00014570" w:rsidRPr="00014570" w:rsidRDefault="00E7051B" w:rsidP="00E7051B">
      <w:pPr>
        <w:pStyle w:val="11"/>
        <w:numPr>
          <w:ilvl w:val="1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</w:rPr>
      </w:pPr>
      <w:r>
        <w:rPr>
          <w:rFonts w:eastAsia="Batang"/>
        </w:rPr>
        <w:t xml:space="preserve"> </w:t>
      </w:r>
      <w:r w:rsidR="00014570">
        <w:rPr>
          <w:rFonts w:eastAsia="Batang"/>
        </w:rPr>
        <w:t>М</w:t>
      </w:r>
      <w:r w:rsidR="00014570" w:rsidRPr="00882F3A">
        <w:rPr>
          <w:rFonts w:eastAsia="Batang"/>
        </w:rPr>
        <w:t>ер</w:t>
      </w:r>
      <w:r w:rsidR="00014570">
        <w:rPr>
          <w:rFonts w:eastAsia="Batang"/>
        </w:rPr>
        <w:t xml:space="preserve">ы </w:t>
      </w:r>
      <w:r w:rsidR="00014570" w:rsidRPr="00882F3A">
        <w:rPr>
          <w:rFonts w:eastAsia="Batang"/>
        </w:rPr>
        <w:t xml:space="preserve">по недопущению установления приоритета интересов одного или нескольких </w:t>
      </w:r>
      <w:r w:rsidR="008E160E">
        <w:rPr>
          <w:rFonts w:eastAsia="Batang"/>
        </w:rPr>
        <w:t>У</w:t>
      </w:r>
      <w:r w:rsidR="00014570" w:rsidRPr="00882F3A">
        <w:rPr>
          <w:rFonts w:eastAsia="Batang"/>
        </w:rPr>
        <w:t xml:space="preserve">чредителей управления над интересами других </w:t>
      </w:r>
      <w:r w:rsidR="008E160E">
        <w:rPr>
          <w:rFonts w:eastAsia="Batang"/>
        </w:rPr>
        <w:t>У</w:t>
      </w:r>
      <w:r w:rsidR="00014570" w:rsidRPr="00882F3A">
        <w:rPr>
          <w:rFonts w:eastAsia="Batang"/>
        </w:rPr>
        <w:t>чредителей управления</w:t>
      </w:r>
      <w:r w:rsidR="00014570">
        <w:rPr>
          <w:rFonts w:eastAsia="Batang"/>
        </w:rPr>
        <w:t xml:space="preserve"> при обмене информацией</w:t>
      </w:r>
      <w:r w:rsidR="00014570" w:rsidRPr="00014570">
        <w:rPr>
          <w:rFonts w:eastAsia="Batang"/>
        </w:rPr>
        <w:t>:</w:t>
      </w:r>
    </w:p>
    <w:p w14:paraId="66C9A96A" w14:textId="1A8D8672" w:rsidR="00014570" w:rsidRDefault="00E7051B" w:rsidP="008E160E">
      <w:pPr>
        <w:pStyle w:val="11"/>
        <w:numPr>
          <w:ilvl w:val="2"/>
          <w:numId w:val="1"/>
        </w:numPr>
        <w:tabs>
          <w:tab w:val="left" w:pos="1134"/>
        </w:tabs>
        <w:ind w:left="0" w:firstLine="567"/>
        <w:contextualSpacing w:val="0"/>
        <w:jc w:val="both"/>
      </w:pPr>
      <w:r>
        <w:t xml:space="preserve"> </w:t>
      </w:r>
      <w:r w:rsidR="008E160E">
        <w:t>У</w:t>
      </w:r>
      <w:r w:rsidR="008C68ED">
        <w:t>правляющий</w:t>
      </w:r>
      <w:r w:rsidR="00882F3A" w:rsidRPr="00882F3A">
        <w:t xml:space="preserve"> принимает меры по обеспечению конфиденциальности информации, поступившей от </w:t>
      </w:r>
      <w:r w:rsidR="008E160E">
        <w:t>У</w:t>
      </w:r>
      <w:r w:rsidR="00882F3A" w:rsidRPr="00882F3A">
        <w:t xml:space="preserve">чредителя управления в связи с исполнением договора доверительного управления. Конфиденциальная информация не может быть использована в интересах самого </w:t>
      </w:r>
      <w:r w:rsidR="00BA175D">
        <w:t>У</w:t>
      </w:r>
      <w:r w:rsidR="008C68ED">
        <w:t>правляющего</w:t>
      </w:r>
      <w:r w:rsidR="00882F3A" w:rsidRPr="00882F3A">
        <w:t xml:space="preserve"> или третьих лиц</w:t>
      </w:r>
      <w:r w:rsidR="00014570">
        <w:t xml:space="preserve">, в том числе других </w:t>
      </w:r>
      <w:r w:rsidR="008E160E">
        <w:t>У</w:t>
      </w:r>
      <w:r w:rsidR="00014570">
        <w:t>чредителей управления</w:t>
      </w:r>
      <w:r w:rsidR="00882F3A" w:rsidRPr="00882F3A">
        <w:t xml:space="preserve">. </w:t>
      </w:r>
      <w:r w:rsidR="00014570">
        <w:t xml:space="preserve">В целях предотвращения раскрытия конфиденциальной информации </w:t>
      </w:r>
      <w:r w:rsidR="008E160E">
        <w:t>У</w:t>
      </w:r>
      <w:r w:rsidR="00014570">
        <w:t>правляющий предпринимает следующие меры</w:t>
      </w:r>
      <w:r w:rsidR="00014570" w:rsidRPr="00014570">
        <w:t>:</w:t>
      </w:r>
    </w:p>
    <w:p w14:paraId="61752428" w14:textId="77777777" w:rsidR="00014570" w:rsidRPr="00014570" w:rsidRDefault="00CC416B" w:rsidP="008E160E">
      <w:pPr>
        <w:pStyle w:val="11"/>
        <w:numPr>
          <w:ilvl w:val="0"/>
          <w:numId w:val="5"/>
        </w:numPr>
        <w:tabs>
          <w:tab w:val="left" w:pos="993"/>
        </w:tabs>
        <w:ind w:left="993" w:hanging="426"/>
        <w:contextualSpacing w:val="0"/>
        <w:jc w:val="both"/>
      </w:pPr>
      <w:r>
        <w:t>разг</w:t>
      </w:r>
      <w:r w:rsidR="00756871" w:rsidRPr="00882F3A">
        <w:t>раничени</w:t>
      </w:r>
      <w:r>
        <w:t>е</w:t>
      </w:r>
      <w:r w:rsidR="00756871" w:rsidRPr="00882F3A">
        <w:t xml:space="preserve"> </w:t>
      </w:r>
      <w:r>
        <w:t xml:space="preserve">прав </w:t>
      </w:r>
      <w:r w:rsidR="00756871" w:rsidRPr="00882F3A">
        <w:t xml:space="preserve">доступа </w:t>
      </w:r>
      <w:r w:rsidR="00756871" w:rsidRPr="00014570">
        <w:rPr>
          <w:rFonts w:eastAsia="Batang"/>
        </w:rPr>
        <w:t>сотрудник</w:t>
      </w:r>
      <w:r>
        <w:rPr>
          <w:rFonts w:eastAsia="Batang"/>
        </w:rPr>
        <w:t>ов</w:t>
      </w:r>
      <w:r w:rsidR="00756871" w:rsidRPr="00882F3A">
        <w:t xml:space="preserve"> к информации различных уровней</w:t>
      </w:r>
      <w:r w:rsidR="00014570" w:rsidRPr="00014570">
        <w:t>;</w:t>
      </w:r>
    </w:p>
    <w:p w14:paraId="65F8F031" w14:textId="77777777" w:rsidR="00014570" w:rsidRPr="00014570" w:rsidRDefault="00014570" w:rsidP="008E160E">
      <w:pPr>
        <w:pStyle w:val="11"/>
        <w:numPr>
          <w:ilvl w:val="0"/>
          <w:numId w:val="5"/>
        </w:numPr>
        <w:tabs>
          <w:tab w:val="left" w:pos="993"/>
        </w:tabs>
        <w:ind w:left="993" w:hanging="426"/>
        <w:contextualSpacing w:val="0"/>
        <w:jc w:val="both"/>
      </w:pPr>
      <w:r w:rsidRPr="00014570">
        <w:t xml:space="preserve">письменное обязательство сотрудников </w:t>
      </w:r>
      <w:r w:rsidR="00C16346">
        <w:t>Организации</w:t>
      </w:r>
      <w:r w:rsidRPr="00014570">
        <w:t xml:space="preserve"> не разглашать конфиденциальную информацию;</w:t>
      </w:r>
    </w:p>
    <w:p w14:paraId="1A236397" w14:textId="77777777" w:rsidR="00014570" w:rsidRPr="00014570" w:rsidRDefault="00014570" w:rsidP="008E160E">
      <w:pPr>
        <w:pStyle w:val="11"/>
        <w:numPr>
          <w:ilvl w:val="0"/>
          <w:numId w:val="5"/>
        </w:numPr>
        <w:tabs>
          <w:tab w:val="left" w:pos="993"/>
        </w:tabs>
        <w:ind w:left="993" w:hanging="426"/>
        <w:contextualSpacing w:val="0"/>
        <w:jc w:val="both"/>
      </w:pPr>
      <w:r w:rsidRPr="00014570">
        <w:t>организационно-техническое разделение соответствующих подразделений (в частности, закрытие доступа в компьютерные сети смежным подразделениям);</w:t>
      </w:r>
    </w:p>
    <w:p w14:paraId="5AB05EE3" w14:textId="77777777" w:rsidR="00014570" w:rsidRDefault="00014570" w:rsidP="008E160E">
      <w:pPr>
        <w:pStyle w:val="11"/>
        <w:numPr>
          <w:ilvl w:val="0"/>
          <w:numId w:val="5"/>
        </w:numPr>
        <w:tabs>
          <w:tab w:val="left" w:pos="993"/>
        </w:tabs>
        <w:ind w:left="993" w:hanging="426"/>
        <w:contextualSpacing w:val="0"/>
        <w:jc w:val="both"/>
      </w:pPr>
      <w:r w:rsidRPr="00014570">
        <w:t>раздельное хранение документов</w:t>
      </w:r>
      <w:r w:rsidR="00C16346">
        <w:t xml:space="preserve"> разными подразделениями О</w:t>
      </w:r>
      <w:r w:rsidR="00756871">
        <w:t>рганизации</w:t>
      </w:r>
      <w:r w:rsidRPr="00014570">
        <w:t>.</w:t>
      </w:r>
    </w:p>
    <w:p w14:paraId="3B350BCC" w14:textId="77777777" w:rsidR="00882F3A" w:rsidRPr="00882F3A" w:rsidRDefault="00882F3A" w:rsidP="00882F3A">
      <w:pPr>
        <w:pStyle w:val="a3"/>
        <w:spacing w:after="0"/>
        <w:ind w:left="567"/>
        <w:jc w:val="both"/>
        <w:rPr>
          <w:rFonts w:ascii="Times New Roman" w:hAnsi="Times New Roman"/>
          <w:szCs w:val="24"/>
        </w:rPr>
      </w:pPr>
    </w:p>
    <w:p w14:paraId="7D126912" w14:textId="77777777" w:rsidR="00882F3A" w:rsidRPr="00882F3A" w:rsidRDefault="00A97167" w:rsidP="00FF6841">
      <w:pPr>
        <w:pStyle w:val="11"/>
        <w:numPr>
          <w:ilvl w:val="0"/>
          <w:numId w:val="1"/>
        </w:numPr>
        <w:spacing w:after="120"/>
        <w:ind w:left="357" w:hanging="357"/>
        <w:contextualSpacing w:val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КОНТРОЛЬ И ОТВЕТСТВЕННОСТЬ</w:t>
      </w:r>
    </w:p>
    <w:p w14:paraId="4655E12F" w14:textId="426B81D4" w:rsidR="00882F3A" w:rsidRPr="00882F3A" w:rsidRDefault="008E160E" w:rsidP="00FF6841">
      <w:pPr>
        <w:pStyle w:val="11"/>
        <w:numPr>
          <w:ilvl w:val="1"/>
          <w:numId w:val="1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>
        <w:t xml:space="preserve"> </w:t>
      </w:r>
      <w:r w:rsidR="00882F3A" w:rsidRPr="00882F3A">
        <w:t xml:space="preserve">Контроль за исполнением требований, изложенных в настоящем Перечне мер, возлагается на </w:t>
      </w:r>
      <w:r w:rsidR="00BA175D">
        <w:t>К</w:t>
      </w:r>
      <w:r w:rsidR="00882F3A" w:rsidRPr="00882F3A">
        <w:t xml:space="preserve">онтролера и руководителя </w:t>
      </w:r>
      <w:r w:rsidR="002A58E8">
        <w:t>Организации</w:t>
      </w:r>
      <w:r w:rsidR="00882F3A" w:rsidRPr="00882F3A">
        <w:t>.</w:t>
      </w:r>
    </w:p>
    <w:p w14:paraId="67AC9579" w14:textId="77777777" w:rsidR="00882F3A" w:rsidRDefault="008E160E" w:rsidP="00FF6841">
      <w:pPr>
        <w:pStyle w:val="11"/>
        <w:numPr>
          <w:ilvl w:val="1"/>
          <w:numId w:val="1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>
        <w:t xml:space="preserve"> </w:t>
      </w:r>
      <w:r w:rsidR="00882F3A" w:rsidRPr="00882F3A">
        <w:t xml:space="preserve">Требования настоящего Перечня мер доводятся до сведения всех сотрудников, сопровождающих деятельность </w:t>
      </w:r>
      <w:r w:rsidR="00CC416B">
        <w:t xml:space="preserve">по управлению ценными бумагами </w:t>
      </w:r>
      <w:r>
        <w:t>У</w:t>
      </w:r>
      <w:r w:rsidR="008C68ED">
        <w:t>правляющего</w:t>
      </w:r>
      <w:r w:rsidR="00882F3A" w:rsidRPr="00882F3A">
        <w:t>, и подлежат обязательному исполнению.</w:t>
      </w:r>
    </w:p>
    <w:p w14:paraId="62EF3525" w14:textId="77777777" w:rsidR="00C6347F" w:rsidRDefault="00C6347F" w:rsidP="00C6347F">
      <w:pPr>
        <w:pStyle w:val="11"/>
        <w:tabs>
          <w:tab w:val="left" w:pos="993"/>
          <w:tab w:val="left" w:pos="1134"/>
        </w:tabs>
        <w:spacing w:before="120"/>
        <w:ind w:left="567"/>
        <w:contextualSpacing w:val="0"/>
        <w:jc w:val="both"/>
      </w:pPr>
    </w:p>
    <w:p w14:paraId="0DD6C5C1" w14:textId="77777777" w:rsidR="00C6347F" w:rsidRPr="00710E65" w:rsidRDefault="00FF6841" w:rsidP="00C6347F">
      <w:pPr>
        <w:spacing w:after="120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5</w:t>
      </w:r>
      <w:r w:rsidR="00C6347F">
        <w:rPr>
          <w:b/>
          <w:bCs/>
          <w:spacing w:val="-4"/>
          <w:sz w:val="24"/>
          <w:szCs w:val="24"/>
        </w:rPr>
        <w:t xml:space="preserve">. </w:t>
      </w:r>
      <w:r w:rsidR="00A97167">
        <w:rPr>
          <w:b/>
          <w:bCs/>
          <w:spacing w:val="-4"/>
          <w:sz w:val="24"/>
          <w:szCs w:val="24"/>
        </w:rPr>
        <w:t>ЗАКЛЮЧИТЕЛЬНЫЕ ПОЛОЖЕНИЯ</w:t>
      </w:r>
    </w:p>
    <w:p w14:paraId="036D3384" w14:textId="77777777" w:rsidR="00E16B0D" w:rsidRDefault="008E160E" w:rsidP="00E16B0D">
      <w:pPr>
        <w:pStyle w:val="a6"/>
        <w:numPr>
          <w:ilvl w:val="1"/>
          <w:numId w:val="9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6347F">
        <w:rPr>
          <w:rFonts w:ascii="Times New Roman" w:hAnsi="Times New Roman" w:cs="Times New Roman"/>
          <w:sz w:val="24"/>
          <w:szCs w:val="24"/>
        </w:rPr>
        <w:t>правляющий</w:t>
      </w:r>
      <w:r w:rsidR="00C6347F" w:rsidRPr="00E84E2D">
        <w:rPr>
          <w:rFonts w:ascii="Times New Roman" w:hAnsi="Times New Roman" w:cs="Times New Roman"/>
          <w:sz w:val="24"/>
          <w:szCs w:val="24"/>
        </w:rPr>
        <w:t xml:space="preserve"> раскрывает настоящ</w:t>
      </w:r>
      <w:r w:rsidR="00C6347F">
        <w:rPr>
          <w:rFonts w:ascii="Times New Roman" w:hAnsi="Times New Roman" w:cs="Times New Roman"/>
          <w:sz w:val="24"/>
          <w:szCs w:val="24"/>
        </w:rPr>
        <w:t>ий Перечень мер, а также изменения и дополнения к нему</w:t>
      </w:r>
      <w:r w:rsidR="00C6347F" w:rsidRPr="00E84E2D">
        <w:rPr>
          <w:rFonts w:ascii="Times New Roman" w:hAnsi="Times New Roman" w:cs="Times New Roman"/>
          <w:sz w:val="24"/>
          <w:szCs w:val="24"/>
        </w:rPr>
        <w:t xml:space="preserve"> на своем официальном сайте в информационно-телекоммуникационной сети "Интернет" с указанием даты е</w:t>
      </w:r>
      <w:r w:rsidR="00C6347F">
        <w:rPr>
          <w:rFonts w:ascii="Times New Roman" w:hAnsi="Times New Roman" w:cs="Times New Roman"/>
          <w:sz w:val="24"/>
          <w:szCs w:val="24"/>
        </w:rPr>
        <w:t>го</w:t>
      </w:r>
      <w:r w:rsidR="00C6347F" w:rsidRPr="00E84E2D">
        <w:rPr>
          <w:rFonts w:ascii="Times New Roman" w:hAnsi="Times New Roman" w:cs="Times New Roman"/>
          <w:sz w:val="24"/>
          <w:szCs w:val="24"/>
        </w:rPr>
        <w:t xml:space="preserve"> размещения на сайте и даты вступления в силу. </w:t>
      </w:r>
    </w:p>
    <w:p w14:paraId="0F5DFD7D" w14:textId="77777777" w:rsidR="00F4777D" w:rsidRPr="00E16B0D" w:rsidRDefault="00F4777D" w:rsidP="00E16B0D">
      <w:pPr>
        <w:pStyle w:val="a6"/>
        <w:numPr>
          <w:ilvl w:val="1"/>
          <w:numId w:val="9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B0D">
        <w:rPr>
          <w:rFonts w:ascii="Times New Roman" w:hAnsi="Times New Roman" w:cs="Times New Roman"/>
          <w:sz w:val="24"/>
          <w:szCs w:val="24"/>
        </w:rPr>
        <w:t xml:space="preserve">Перечень мер, а также изменения и дополнения к нему должны быть раскрыты на сайте </w:t>
      </w:r>
      <w:r w:rsidR="008E160E" w:rsidRPr="00E16B0D">
        <w:rPr>
          <w:rFonts w:ascii="Times New Roman" w:hAnsi="Times New Roman" w:cs="Times New Roman"/>
          <w:sz w:val="24"/>
          <w:szCs w:val="24"/>
        </w:rPr>
        <w:t>У</w:t>
      </w:r>
      <w:r w:rsidRPr="00E16B0D">
        <w:rPr>
          <w:rFonts w:ascii="Times New Roman" w:hAnsi="Times New Roman" w:cs="Times New Roman"/>
          <w:sz w:val="24"/>
          <w:szCs w:val="24"/>
        </w:rPr>
        <w:t>правляющего не позднее 10 календарных дней до дня их вступления в силу.</w:t>
      </w:r>
    </w:p>
    <w:p w14:paraId="23D2502C" w14:textId="77777777" w:rsidR="00C6347F" w:rsidRPr="00882F3A" w:rsidRDefault="00C6347F" w:rsidP="00C6347F">
      <w:pPr>
        <w:pStyle w:val="11"/>
        <w:tabs>
          <w:tab w:val="left" w:pos="993"/>
          <w:tab w:val="left" w:pos="1134"/>
        </w:tabs>
        <w:spacing w:before="120"/>
        <w:ind w:left="567"/>
        <w:contextualSpacing w:val="0"/>
        <w:jc w:val="both"/>
      </w:pPr>
    </w:p>
    <w:sectPr w:rsidR="00C6347F" w:rsidRPr="00882F3A" w:rsidSect="00D11C72">
      <w:pgSz w:w="11906" w:h="16838"/>
      <w:pgMar w:top="141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4584C" w14:textId="77777777" w:rsidR="000F6F6C" w:rsidRDefault="000F6F6C" w:rsidP="000E072D">
      <w:r>
        <w:separator/>
      </w:r>
    </w:p>
  </w:endnote>
  <w:endnote w:type="continuationSeparator" w:id="0">
    <w:p w14:paraId="0B98BF73" w14:textId="77777777" w:rsidR="000F6F6C" w:rsidRDefault="000F6F6C" w:rsidP="000E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450918"/>
      <w:docPartObj>
        <w:docPartGallery w:val="Page Numbers (Bottom of Page)"/>
        <w:docPartUnique/>
      </w:docPartObj>
    </w:sdtPr>
    <w:sdtEndPr/>
    <w:sdtContent>
      <w:p w14:paraId="5E93C18C" w14:textId="37C09DE8" w:rsidR="00FD4EA0" w:rsidRDefault="00FD4EA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13">
          <w:rPr>
            <w:noProof/>
          </w:rPr>
          <w:t>5</w:t>
        </w:r>
        <w:r>
          <w:fldChar w:fldCharType="end"/>
        </w:r>
      </w:p>
    </w:sdtContent>
  </w:sdt>
  <w:p w14:paraId="6575004F" w14:textId="77777777" w:rsidR="00FD4EA0" w:rsidRDefault="00FD4E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EB284" w14:textId="77777777" w:rsidR="000F6F6C" w:rsidRDefault="000F6F6C" w:rsidP="000E072D">
      <w:r>
        <w:separator/>
      </w:r>
    </w:p>
  </w:footnote>
  <w:footnote w:type="continuationSeparator" w:id="0">
    <w:p w14:paraId="19697637" w14:textId="77777777" w:rsidR="000F6F6C" w:rsidRDefault="000F6F6C" w:rsidP="000E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_Hlk47443353"/>
  <w:bookmarkStart w:id="5" w:name="_Hlk47443354"/>
  <w:bookmarkStart w:id="6" w:name="_Hlk47443370"/>
  <w:bookmarkStart w:id="7" w:name="_Hlk47443371"/>
  <w:bookmarkStart w:id="8" w:name="_Hlk47443403"/>
  <w:bookmarkStart w:id="9" w:name="_Hlk47443404"/>
  <w:bookmarkStart w:id="10" w:name="_Hlk47443469"/>
  <w:bookmarkStart w:id="11" w:name="_Hlk47443470"/>
  <w:p w14:paraId="66779509" w14:textId="026DF326" w:rsidR="00FD4EA0" w:rsidRDefault="00FD4EA0" w:rsidP="00D11C72">
    <w:pPr>
      <w:pStyle w:val="a8"/>
      <w:tabs>
        <w:tab w:val="clear" w:pos="9355"/>
        <w:tab w:val="right" w:pos="900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49D5769" wp14:editId="732F0227">
              <wp:simplePos x="0" y="0"/>
              <wp:positionH relativeFrom="margin">
                <wp:align>right</wp:align>
              </wp:positionH>
              <wp:positionV relativeFrom="page">
                <wp:posOffset>106680</wp:posOffset>
              </wp:positionV>
              <wp:extent cx="1809750" cy="678180"/>
              <wp:effectExtent l="0" t="0" r="0" b="0"/>
              <wp:wrapNone/>
              <wp:docPr id="1073741827" name="officeArt object" descr="Надпись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6781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2FE678F" w14:textId="1C719416" w:rsidR="00FD4EA0" w:rsidRDefault="00FD4EA0" w:rsidP="00D11C72">
                          <w:pPr>
                            <w:pStyle w:val="FrameContents"/>
                            <w:spacing w:line="336" w:lineRule="auto"/>
                            <w:ind w:left="900" w:hanging="720"/>
                            <w:jc w:val="right"/>
                          </w:pP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49D576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8" type="#_x0000_t202" alt="Надпись 20" style="position:absolute;margin-left:91.3pt;margin-top:8.4pt;width:142.5pt;height:53.4pt;z-index:-251656192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" filled="f" stroked="f" strokeweight="1pt">
              <v:stroke miterlimit="4"/>
              <v:textbox inset="1.27mm,1.27mm,1.27mm,1.27mm">
                <w:txbxContent>
                  <w:p w14:paraId="52FE678F" w14:textId="1C719416" w:rsidR="00FD4EA0" w:rsidRDefault="00FD4EA0" w:rsidP="00D11C72">
                    <w:pPr>
                      <w:pStyle w:val="FrameContents"/>
                      <w:spacing w:line="336" w:lineRule="auto"/>
                      <w:ind w:left="900" w:hanging="720"/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</w:p>
  <w:p w14:paraId="5D9E774E" w14:textId="77777777" w:rsidR="00FD4EA0" w:rsidRPr="00D11C72" w:rsidRDefault="00FD4EA0" w:rsidP="00D11C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8E2"/>
    <w:multiLevelType w:val="hybridMultilevel"/>
    <w:tmpl w:val="2DF69EF2"/>
    <w:lvl w:ilvl="0" w:tplc="46DE1CE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D7B"/>
    <w:multiLevelType w:val="multilevel"/>
    <w:tmpl w:val="99D29A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7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146725"/>
    <w:multiLevelType w:val="multilevel"/>
    <w:tmpl w:val="88742B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B22A4D"/>
    <w:multiLevelType w:val="multilevel"/>
    <w:tmpl w:val="815AB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6581591"/>
    <w:multiLevelType w:val="hybridMultilevel"/>
    <w:tmpl w:val="0C940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B16C9C"/>
    <w:multiLevelType w:val="hybridMultilevel"/>
    <w:tmpl w:val="2BEECC08"/>
    <w:lvl w:ilvl="0" w:tplc="6C50D2E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0236E9"/>
    <w:multiLevelType w:val="hybridMultilevel"/>
    <w:tmpl w:val="8DF0B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2E0E87"/>
    <w:multiLevelType w:val="multilevel"/>
    <w:tmpl w:val="DC5A01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E5A28FD"/>
    <w:multiLevelType w:val="hybridMultilevel"/>
    <w:tmpl w:val="477A80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3A"/>
    <w:rsid w:val="00014570"/>
    <w:rsid w:val="0009546A"/>
    <w:rsid w:val="000A2A58"/>
    <w:rsid w:val="000D2C13"/>
    <w:rsid w:val="000E00B0"/>
    <w:rsid w:val="000E072D"/>
    <w:rsid w:val="000F6F6C"/>
    <w:rsid w:val="00133B06"/>
    <w:rsid w:val="0015512C"/>
    <w:rsid w:val="0016134F"/>
    <w:rsid w:val="00196B65"/>
    <w:rsid w:val="001C1A2F"/>
    <w:rsid w:val="001C310A"/>
    <w:rsid w:val="001D1EC0"/>
    <w:rsid w:val="00200007"/>
    <w:rsid w:val="00252390"/>
    <w:rsid w:val="002A58E8"/>
    <w:rsid w:val="002B426B"/>
    <w:rsid w:val="002E0C0D"/>
    <w:rsid w:val="003731EE"/>
    <w:rsid w:val="00397352"/>
    <w:rsid w:val="003D2858"/>
    <w:rsid w:val="00402418"/>
    <w:rsid w:val="00450BD2"/>
    <w:rsid w:val="004978C8"/>
    <w:rsid w:val="004B1BF6"/>
    <w:rsid w:val="004B4DE6"/>
    <w:rsid w:val="004C0D69"/>
    <w:rsid w:val="004D3979"/>
    <w:rsid w:val="004D46FC"/>
    <w:rsid w:val="00540B3A"/>
    <w:rsid w:val="005560FC"/>
    <w:rsid w:val="0056053E"/>
    <w:rsid w:val="005B217D"/>
    <w:rsid w:val="00601367"/>
    <w:rsid w:val="00692133"/>
    <w:rsid w:val="006A5357"/>
    <w:rsid w:val="006D72D6"/>
    <w:rsid w:val="00743D31"/>
    <w:rsid w:val="00754095"/>
    <w:rsid w:val="00756871"/>
    <w:rsid w:val="0077051E"/>
    <w:rsid w:val="00775A5D"/>
    <w:rsid w:val="007A19DA"/>
    <w:rsid w:val="007B5370"/>
    <w:rsid w:val="007B5A7C"/>
    <w:rsid w:val="007C036C"/>
    <w:rsid w:val="007D09D7"/>
    <w:rsid w:val="0082346C"/>
    <w:rsid w:val="008443C4"/>
    <w:rsid w:val="0084687F"/>
    <w:rsid w:val="008723EE"/>
    <w:rsid w:val="00874C2C"/>
    <w:rsid w:val="00882F3A"/>
    <w:rsid w:val="008C68ED"/>
    <w:rsid w:val="008C7234"/>
    <w:rsid w:val="008D133B"/>
    <w:rsid w:val="008E160E"/>
    <w:rsid w:val="008E34A6"/>
    <w:rsid w:val="009605E0"/>
    <w:rsid w:val="0097164E"/>
    <w:rsid w:val="009777E8"/>
    <w:rsid w:val="009C5D6F"/>
    <w:rsid w:val="009E159D"/>
    <w:rsid w:val="00A21E43"/>
    <w:rsid w:val="00A27B81"/>
    <w:rsid w:val="00A42695"/>
    <w:rsid w:val="00A97167"/>
    <w:rsid w:val="00AE1933"/>
    <w:rsid w:val="00B53028"/>
    <w:rsid w:val="00B57A3C"/>
    <w:rsid w:val="00BA175D"/>
    <w:rsid w:val="00BC19CA"/>
    <w:rsid w:val="00C16346"/>
    <w:rsid w:val="00C6347F"/>
    <w:rsid w:val="00C70998"/>
    <w:rsid w:val="00CA4684"/>
    <w:rsid w:val="00CC416B"/>
    <w:rsid w:val="00CC7553"/>
    <w:rsid w:val="00CD4E72"/>
    <w:rsid w:val="00CD5517"/>
    <w:rsid w:val="00D036D4"/>
    <w:rsid w:val="00D11C72"/>
    <w:rsid w:val="00D35520"/>
    <w:rsid w:val="00D41077"/>
    <w:rsid w:val="00D56B01"/>
    <w:rsid w:val="00DB1F8D"/>
    <w:rsid w:val="00E16B0D"/>
    <w:rsid w:val="00E601FB"/>
    <w:rsid w:val="00E7051B"/>
    <w:rsid w:val="00EA5F68"/>
    <w:rsid w:val="00ED3066"/>
    <w:rsid w:val="00F4777D"/>
    <w:rsid w:val="00F70B4F"/>
    <w:rsid w:val="00F9162E"/>
    <w:rsid w:val="00F92951"/>
    <w:rsid w:val="00FB3512"/>
    <w:rsid w:val="00FD4EA0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0B3C9"/>
  <w15:docId w15:val="{E6775ED7-0582-4832-92E9-0C2857A1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3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82F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82F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82F3A"/>
    <w:pPr>
      <w:spacing w:after="120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882F3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882F3A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B57A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5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unhideWhenUsed/>
    <w:rsid w:val="00C6347F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C634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07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E07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0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E0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072D"/>
  </w:style>
  <w:style w:type="character" w:customStyle="1" w:styleId="ae">
    <w:name w:val="Текст примечания Знак"/>
    <w:basedOn w:val="a0"/>
    <w:link w:val="ad"/>
    <w:uiPriority w:val="99"/>
    <w:semiHidden/>
    <w:rsid w:val="000E0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07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E072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72D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line number"/>
    <w:basedOn w:val="a0"/>
    <w:uiPriority w:val="99"/>
    <w:semiHidden/>
    <w:unhideWhenUsed/>
    <w:rsid w:val="000A2A58"/>
  </w:style>
  <w:style w:type="paragraph" w:customStyle="1" w:styleId="FrameContents">
    <w:name w:val="Frame Contents"/>
    <w:rsid w:val="00D11C7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Овчинников Тарас Александрович</cp:lastModifiedBy>
  <cp:revision>12</cp:revision>
  <dcterms:created xsi:type="dcterms:W3CDTF">2021-01-25T16:14:00Z</dcterms:created>
  <dcterms:modified xsi:type="dcterms:W3CDTF">2021-11-12T13:02:00Z</dcterms:modified>
</cp:coreProperties>
</file>